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3756</w:t>
      </w:r>
    </w:p>
    <w:p w:rsidR="00000000" w:rsidRDefault="00906E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ФИНАНСОВ РОССИЙСКОЙ ФЕДЕРАЦИИ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86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РОССИЙСКОЙ ФЕДЕРАЦИИ ПО НАЛОГАМ И СБОРАМ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БГ</w:t>
      </w:r>
      <w:r>
        <w:rPr>
          <w:rFonts w:ascii="Times New Roman" w:hAnsi="Times New Roman" w:cs="Times New Roman"/>
          <w:b/>
          <w:bCs/>
          <w:sz w:val="36"/>
          <w:szCs w:val="36"/>
        </w:rPr>
        <w:t>-3-04/430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УЧЕТА ДОХОДОВ И РАСХОД</w:t>
      </w:r>
      <w:r>
        <w:rPr>
          <w:rFonts w:ascii="Times New Roman" w:hAnsi="Times New Roman" w:cs="Times New Roman"/>
          <w:b/>
          <w:bCs/>
          <w:sz w:val="36"/>
          <w:szCs w:val="36"/>
        </w:rPr>
        <w:t>ОВ И ХОЗЯЙСТВЕННЫХ ОПЕРАЦИЙ ДЛЯ ИНДИВИДУАЛЬНЫХ ПРЕДПРИНИМАТЕЛЕЙ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введением в действии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прибыль организаций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2026)</w:t>
      </w:r>
      <w:r>
        <w:rPr>
          <w:rFonts w:ascii="Times New Roman" w:hAnsi="Times New Roman" w:cs="Times New Roman"/>
          <w:sz w:val="24"/>
          <w:szCs w:val="24"/>
        </w:rPr>
        <w:t xml:space="preserve"> приказываем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учета доходов и расходов и хозяйственных операций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астоящий приказ вступает в силу с момента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финансов Российской Федерации и Министерства по налогам и сборам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марта 2001 г. N 24н/БГ-3-08/419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в Министерстве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2692).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финансов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Федерации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КУДРИН 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Российской Федерации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 налогам и сборам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БУКАЕВ 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Министерства финансов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и Министерства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по налогам и сборам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13.08.2002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86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БГ</w:t>
      </w:r>
      <w:r>
        <w:rPr>
          <w:rFonts w:ascii="Times New Roman" w:hAnsi="Times New Roman" w:cs="Times New Roman"/>
          <w:i/>
          <w:iCs/>
          <w:sz w:val="24"/>
          <w:szCs w:val="24"/>
        </w:rPr>
        <w:t>-3-04/430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z w:val="36"/>
          <w:szCs w:val="36"/>
        </w:rPr>
        <w:t>ЧЕТА ДОХОДОВ И РАСХОДОВ И ХОЗЯЙСТВЕННЫХ ОПЕРАЦИЙ ДЛЯ ИНДИВИДУАЛЬНЫХ ПРЕДПРИНИМАТЕЛЕЙ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 и определяет правила ведения учета доходов и расходов и хозяйственных операций индивидуальными предпринимателями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 индивидуальными предпринимателями признаются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установленном порядке и осуществляющие предпринимательскую деятельн</w:t>
      </w:r>
      <w:r>
        <w:rPr>
          <w:rFonts w:ascii="Times New Roman" w:hAnsi="Times New Roman" w:cs="Times New Roman"/>
          <w:sz w:val="24"/>
          <w:szCs w:val="24"/>
        </w:rPr>
        <w:t>ость без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частные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частные охранники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частные детективы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Сноска к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признана недействующей в части признания частных нотариусов индивидуальными предпринимателями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Верховного Суда РФ</w:t>
      </w:r>
      <w:hyperlink r:id="rId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 от 17.05.2012 N АКПИ12-557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должны обеспечивать полноту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непрерывность и достоверность учета всех полученных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расходов и хозяйственны</w:t>
      </w:r>
      <w:r>
        <w:rPr>
          <w:rFonts w:ascii="Times New Roman" w:hAnsi="Times New Roman" w:cs="Times New Roman"/>
          <w:sz w:val="24"/>
          <w:szCs w:val="24"/>
        </w:rPr>
        <w:t>х операций при осуществлении предпринимательской деятельности 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частными нотариусами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учета доходов и расходов и хозяйственных операций используются для исчисления налоговой баз</w:t>
      </w:r>
      <w:r>
        <w:rPr>
          <w:rFonts w:ascii="Times New Roman" w:hAnsi="Times New Roman" w:cs="Times New Roman"/>
          <w:sz w:val="24"/>
          <w:szCs w:val="24"/>
        </w:rPr>
        <w:t>ы по налогу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уплачиваемого индивидуальными предпринимателями на основании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не распространяется на доходы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применяется упрощенная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предусмотренная для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уп</w:t>
      </w:r>
      <w:r>
        <w:rPr>
          <w:rFonts w:ascii="Times New Roman" w:hAnsi="Times New Roman" w:cs="Times New Roman"/>
          <w:sz w:val="24"/>
          <w:szCs w:val="24"/>
        </w:rPr>
        <w:t>лачиваются единый налог на вмененный доход и 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правила учета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Учет доходов и расходов и хозяйственных операций ведется индивидуальными предпринимателями путем фиксирования в Книге учета доходов и расходов и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хозяйственных операций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Книга учета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операций о полученных доходах и произведенных расходах в момент их совершения на основе первичных документов позиционным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учета отражаются имущественное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результаты предпринимательской деятельности за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Учет доходов и расходов и хозяйственных операций ведется в валюте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рублях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Книге учета по валютным счетам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по операциям в иностранной валюте производятся в рублях в суммах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путем пересчета иностранной валюты по курсу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установленному на дату фактического получения дохода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дату фактического осуществления р</w:t>
      </w:r>
      <w:r>
        <w:rPr>
          <w:rFonts w:ascii="Times New Roman" w:hAnsi="Times New Roman" w:cs="Times New Roman"/>
          <w:sz w:val="24"/>
          <w:szCs w:val="24"/>
        </w:rPr>
        <w:t>асхода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Документирование фактов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Книги учета осуществляется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Первичные учетные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составленные на иностранном языке или иных языках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построчный </w:t>
      </w:r>
      <w:r>
        <w:rPr>
          <w:rFonts w:ascii="Times New Roman" w:hAnsi="Times New Roman" w:cs="Times New Roman"/>
          <w:sz w:val="24"/>
          <w:szCs w:val="24"/>
        </w:rPr>
        <w:t>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ведут учет доходов и расходов и хозяйственных операций в соответствующих разделах Книги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примерная форма которой приведена в приложении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полученных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</w:t>
      </w:r>
      <w:r>
        <w:rPr>
          <w:rFonts w:ascii="Times New Roman" w:hAnsi="Times New Roman" w:cs="Times New Roman"/>
          <w:sz w:val="24"/>
          <w:szCs w:val="24"/>
        </w:rPr>
        <w:t>енных расходов и хозяйственных операций ведется индивидуальным предпринимателем в одной Книге учета раздельно по каждому из видов осуществляемой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образовательной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спортивной сферах 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также указывать в Книге учета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его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торым оказываются соответствующие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 учетом конкретной специфики тех или иных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индивидуальные предприниматели освобождены от исполнения обязанностей налогоплательщика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исчислени</w:t>
      </w:r>
      <w:r>
        <w:rPr>
          <w:rFonts w:ascii="Times New Roman" w:hAnsi="Times New Roman" w:cs="Times New Roman"/>
          <w:sz w:val="24"/>
          <w:szCs w:val="24"/>
        </w:rPr>
        <w:t>ем и уплатой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 по согласованию с налоговым органом вправе разработать иную форму Книги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оставив в ней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исчисления налоговой базы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включив в нее иные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</w:t>
      </w:r>
      <w:r>
        <w:rPr>
          <w:rFonts w:ascii="Times New Roman" w:hAnsi="Times New Roman" w:cs="Times New Roman"/>
          <w:sz w:val="24"/>
          <w:szCs w:val="24"/>
        </w:rPr>
        <w:t>ые со спецификой осуществляемой им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индивидуальным предпринимателем принято решение о разработке новой формы Книги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учет в ней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материальных ценностей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реализация ведется как в количественном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стоимо</w:t>
      </w:r>
      <w:r>
        <w:rPr>
          <w:rFonts w:ascii="Times New Roman" w:hAnsi="Times New Roman" w:cs="Times New Roman"/>
          <w:sz w:val="24"/>
          <w:szCs w:val="24"/>
        </w:rPr>
        <w:t xml:space="preserve">стном выражении по каждому виду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предназначена для обобщения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систематизации и накопления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содержащейся в принятых к учету первичных учетных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может вестись как на бумажных носителях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>и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Книги учета в электронном виде индивидуальные предприниматели обязаны по окончании налогового периода вывести ее на бумажные носители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самостоятельно приобретают Книгу учета или журналы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локноты для ее 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последней странице пронумерованной и прошнурованной индивидуальным предпринимателем Книги учета указывается число содержащихся в ней страниц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заверяется подписью должностного лица налогового органа и скрепляются печатью д</w:t>
      </w:r>
      <w:r>
        <w:rPr>
          <w:rFonts w:ascii="Times New Roman" w:hAnsi="Times New Roman" w:cs="Times New Roman"/>
          <w:sz w:val="24"/>
          <w:szCs w:val="24"/>
        </w:rPr>
        <w:t>о начала ее 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последней странице пронумерованной и прошнурованной индивидуальным предпринимателем Книги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велась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выведенная по окончании налогового периода на бумажные носители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содержащихся в </w:t>
      </w:r>
      <w:r>
        <w:rPr>
          <w:rFonts w:ascii="Times New Roman" w:hAnsi="Times New Roman" w:cs="Times New Roman"/>
          <w:sz w:val="24"/>
          <w:szCs w:val="24"/>
        </w:rPr>
        <w:t>ней страниц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заверяется подписью должностного лица налогового органа и скрепляется печатью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хранении Книги учета индивидуальным предпринимателем должна обеспечиваться ее защита от несанкционированных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Книге учет</w:t>
      </w:r>
      <w:r>
        <w:rPr>
          <w:rFonts w:ascii="Times New Roman" w:hAnsi="Times New Roman" w:cs="Times New Roman"/>
          <w:sz w:val="24"/>
          <w:szCs w:val="24"/>
        </w:rPr>
        <w:t>а должно быть обосновано и подтверждено подписью индивидуального предпринимателя с указанием даты исправления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хозяйственных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подтверждаться первичными учетными доку</w:t>
      </w:r>
      <w:r>
        <w:rPr>
          <w:rFonts w:ascii="Times New Roman" w:hAnsi="Times New Roman" w:cs="Times New Roman"/>
          <w:sz w:val="24"/>
          <w:szCs w:val="24"/>
        </w:rPr>
        <w:t>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учетные документы принимаются к учету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составлены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альбомах унифицированных форм первичной учетной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Государственным комитетом Российской Федерации по статистике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и Министерством экономического развития и торговли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которых не предусмотрена в этих альбомах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следующие обязательные реквизиты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возможность п</w:t>
      </w:r>
      <w:r>
        <w:rPr>
          <w:rFonts w:ascii="Times New Roman" w:hAnsi="Times New Roman" w:cs="Times New Roman"/>
          <w:sz w:val="24"/>
          <w:szCs w:val="24"/>
        </w:rPr>
        <w:t>роверки достоверности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первичных документах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дату составления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документа от имени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которой составлен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ИН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и дата выдачи документа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данные докуме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имеется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содержание хозяйственной операции с измерителями в натуральном и денежном выражении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должностей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совершение хозяйственной операции и правил</w:t>
      </w:r>
      <w:r>
        <w:rPr>
          <w:rFonts w:ascii="Times New Roman" w:hAnsi="Times New Roman" w:cs="Times New Roman"/>
          <w:sz w:val="24"/>
          <w:szCs w:val="24"/>
        </w:rPr>
        <w:t xml:space="preserve">ьность ее оформления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личные подписи указанных лиц и их расшифровки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случаи создания документов с применением средств вычислительной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любой хозяйственной операции по приобретению товара к накладной на</w:t>
      </w:r>
      <w:r>
        <w:rPr>
          <w:rFonts w:ascii="Times New Roman" w:hAnsi="Times New Roman" w:cs="Times New Roman"/>
          <w:sz w:val="24"/>
          <w:szCs w:val="24"/>
        </w:rPr>
        <w:t xml:space="preserve"> отпуск товара или другому документу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фиксируется отпуск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товарному чеку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закупочному акту должен прилагаться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факт оплаты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кассовый чек или квитанция к при</w:t>
      </w:r>
      <w:r>
        <w:rPr>
          <w:rFonts w:ascii="Times New Roman" w:hAnsi="Times New Roman" w:cs="Times New Roman"/>
          <w:sz w:val="24"/>
          <w:szCs w:val="24"/>
        </w:rPr>
        <w:t>ходному кассовому ордеру или платежное поручение с отметкой банка об исполнении или документ строгой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свидетельствующий о фактически произведенных расходах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Первичные учетные документы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кассового чека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подписаны ин</w:t>
      </w:r>
      <w:r>
        <w:rPr>
          <w:rFonts w:ascii="Times New Roman" w:hAnsi="Times New Roman" w:cs="Times New Roman"/>
          <w:sz w:val="24"/>
          <w:szCs w:val="24"/>
        </w:rPr>
        <w:t>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Первичные учетные документы должны быть составлены в момент совершения хозяйственной операции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это не представляется возможным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по окончании операции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Внесение исправлений в кассовые и банковск</w:t>
      </w:r>
      <w:r>
        <w:rPr>
          <w:rFonts w:ascii="Times New Roman" w:hAnsi="Times New Roman" w:cs="Times New Roman"/>
          <w:sz w:val="24"/>
          <w:szCs w:val="24"/>
        </w:rPr>
        <w:t>ие документы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остальные первичные учетные документы исправления могут вноситься лишь по согласованию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составившими и подписавшими эти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должно быть подтверждено подписями тех же лиц с указанием даты внесения исправлен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учета доходов и расходов и хозяйственных операций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Доходы и расходы отражаются в Книге учета кассовым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после фактического получения дохода и совершения расхода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 не соответствующим Налоговому </w:t>
      </w:r>
      <w:hyperlink r:id="rId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кодексу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 и недействующим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 ВАС РФ </w:t>
      </w:r>
      <w:hyperlink r:id="rId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08.10.2010 N ВАС-9939/10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Книге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все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индивидуальными предпринимателями от осуществления предпринимательской деятельности без уменьшения их на предусмотренные налоговым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налоговые вычеты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 включаются все поступления от реализации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 и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стоимость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реализованных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и </w:t>
      </w:r>
      <w:r>
        <w:rPr>
          <w:rFonts w:ascii="Times New Roman" w:hAnsi="Times New Roman" w:cs="Times New Roman"/>
          <w:sz w:val="24"/>
          <w:szCs w:val="24"/>
        </w:rPr>
        <w:t>оказанных услуг отражается с учетом фактических затрат на их приобретение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и реализацию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реализации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в процессе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в доход т</w:t>
      </w:r>
      <w:r>
        <w:rPr>
          <w:rFonts w:ascii="Times New Roman" w:hAnsi="Times New Roman" w:cs="Times New Roman"/>
          <w:sz w:val="24"/>
          <w:szCs w:val="24"/>
        </w:rPr>
        <w:t>ого налогового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этот доход фактически получен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реализации основных средств и нематериальных активов определяются как разница между ценой реализации и их остаточной стоимостью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Под расходами понимаются фактически произведенны</w:t>
      </w:r>
      <w:r>
        <w:rPr>
          <w:rFonts w:ascii="Times New Roman" w:hAnsi="Times New Roman" w:cs="Times New Roman"/>
          <w:sz w:val="24"/>
          <w:szCs w:val="24"/>
        </w:rPr>
        <w:t>е и документально подтвержденные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связанные с извлечением доходов от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Учет расходов индивидуальными предпринимателями ведется с учетом следующих особенностей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приобретенных материальных </w:t>
      </w:r>
      <w:r>
        <w:rPr>
          <w:rFonts w:ascii="Times New Roman" w:hAnsi="Times New Roman" w:cs="Times New Roman"/>
          <w:sz w:val="24"/>
          <w:szCs w:val="24"/>
        </w:rPr>
        <w:t>ресурсов включается в расходы того налогового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фактически были получены доходы от реализации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расходы по материальным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впрок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использованным на изготовление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реализованных в налоговом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неиспользованным полностью в отчетном налоговом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при получении доходов от реализации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последующих налоговых периодах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деятельность носит сезонный характер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затраты зависят от времени года и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климатических условий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затраты произведены в отчетном налоговом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связаны с</w:t>
      </w:r>
      <w:r>
        <w:rPr>
          <w:rFonts w:ascii="Times New Roman" w:hAnsi="Times New Roman" w:cs="Times New Roman"/>
          <w:sz w:val="24"/>
          <w:szCs w:val="24"/>
        </w:rPr>
        <w:t xml:space="preserve"> получением доходов в следующих налоговых периодах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затраты следует отражать в учете как расходы будущих периодов и включать в состав расходов того налогового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будут получены доходы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Подпункты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 не соответствующим Налоговому </w:t>
      </w:r>
      <w:hyperlink r:id="rId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кодексу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 и недействующим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 ВАС РФ </w:t>
      </w:r>
      <w:hyperlink r:id="rId1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08.10.2010 N ВАС-9939/10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амортизация учитывается в составе расходов в суммах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за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начисление амортизации производится только на принадлежащее индивидуальному предпринимателю на праве собственности имуще</w:t>
      </w:r>
      <w:r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 и иные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используемые для осуществления предпринимательской деятельности и приобретенные за плату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связанные с извлечением дох</w:t>
      </w:r>
      <w:r>
        <w:rPr>
          <w:rFonts w:ascii="Times New Roman" w:hAnsi="Times New Roman" w:cs="Times New Roman"/>
          <w:sz w:val="24"/>
          <w:szCs w:val="24"/>
        </w:rPr>
        <w:t>одов от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расходы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амортизационные отчисления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Материальные расходы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К материальным расходам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разде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следующие затраты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сырья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предпринимательской деятельности при изготовлении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их основу либо являющихс</w:t>
      </w:r>
      <w:r>
        <w:rPr>
          <w:rFonts w:ascii="Times New Roman" w:hAnsi="Times New Roman" w:cs="Times New Roman"/>
          <w:sz w:val="24"/>
          <w:szCs w:val="24"/>
        </w:rPr>
        <w:t xml:space="preserve">я необходимым компонентом при изготовлении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обеспечения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упаковки и иной подготовки изготовленных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 и другого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амортизируемым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такого имущества включается в состав материальных расходов в полной сумме по мере ввода его в использование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комплектующих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</w:t>
      </w:r>
      <w:r>
        <w:rPr>
          <w:rFonts w:ascii="Times New Roman" w:hAnsi="Times New Roman" w:cs="Times New Roman"/>
          <w:sz w:val="24"/>
          <w:szCs w:val="24"/>
        </w:rPr>
        <w:t>ающихся монтажу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подвергающихся дополнительной обработке у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 и энергии всех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расходуемых на технологические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отопление зданий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работ 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</w:t>
      </w:r>
      <w:r>
        <w:rPr>
          <w:rFonts w:ascii="Times New Roman" w:hAnsi="Times New Roman" w:cs="Times New Roman"/>
          <w:sz w:val="24"/>
          <w:szCs w:val="24"/>
        </w:rPr>
        <w:t>х сторонними организациями или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выполненным работам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оказанным услугам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выполнение отдельных операций по изготовлению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выполнению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азанию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обработке сырья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установленных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обслуживание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услуги сторонних организаций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по перевозкам грузов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Стоимость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относимых к материальным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комиссионные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уплачиваемые посредникам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ввозные таможенные пошлины и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транспортировку и иные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приобретением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исходя из цен их приобретения без учета суммы налога на добавленную стоимость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облагаемых НДС 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расходы в соответствии с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К числу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облагаемых НДС относятся операции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являются объектами налогообложения согласно пункту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освобожд</w:t>
      </w:r>
      <w:r>
        <w:rPr>
          <w:rFonts w:ascii="Times New Roman" w:hAnsi="Times New Roman" w:cs="Times New Roman"/>
          <w:sz w:val="24"/>
          <w:szCs w:val="24"/>
        </w:rPr>
        <w:t xml:space="preserve">ены от налогообложения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 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местом реализации которых не является территория Российской Федерации согласно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индивидуальные предприниматели получили освобождение от исполнения обязанностей налогоплательщика по НДС в соответствии со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НДС по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материальным ценностям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для осуществления предпринимательской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</w:t>
      </w:r>
      <w:r>
        <w:rPr>
          <w:rFonts w:ascii="Times New Roman" w:hAnsi="Times New Roman" w:cs="Times New Roman"/>
          <w:sz w:val="24"/>
          <w:szCs w:val="24"/>
        </w:rPr>
        <w:t xml:space="preserve">оженным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выполненных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относимых к материальным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исходя из цен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сторонами без у</w:t>
      </w:r>
      <w:r>
        <w:rPr>
          <w:rFonts w:ascii="Times New Roman" w:hAnsi="Times New Roman" w:cs="Times New Roman"/>
          <w:sz w:val="24"/>
          <w:szCs w:val="24"/>
        </w:rPr>
        <w:t>чета 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облагаемых НДС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Сумма НДС по работам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выполненным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предпринимательской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изложенным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НДС по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материальным ценностям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для осуществления предпринимательской деятельности по операциям как </w:t>
      </w:r>
      <w:r>
        <w:rPr>
          <w:rFonts w:ascii="Times New Roman" w:hAnsi="Times New Roman" w:cs="Times New Roman"/>
          <w:sz w:val="24"/>
          <w:szCs w:val="24"/>
        </w:rPr>
        <w:t>облагаемым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в стоимости или принимается к вычету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 xml:space="preserve"> Если стоимость возвратной тары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принятой </w:t>
      </w:r>
      <w:r>
        <w:rPr>
          <w:rFonts w:ascii="Times New Roman" w:hAnsi="Times New Roman" w:cs="Times New Roman"/>
          <w:sz w:val="24"/>
          <w:szCs w:val="24"/>
        </w:rPr>
        <w:t>от поставщика с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материальными ценностями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включена в цену этих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общей суммы расходов на их приобретение исключается стоимость возвратной тары по цене ее возможного использования или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невозвратной тары и упаковки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ринятых от поставщика с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материальными ценностями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сумму расходов на их приобретение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тары к возвратной или невозвратной определяется условиями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Сумма мат</w:t>
      </w:r>
      <w:r>
        <w:rPr>
          <w:rFonts w:ascii="Times New Roman" w:hAnsi="Times New Roman" w:cs="Times New Roman"/>
          <w:sz w:val="24"/>
          <w:szCs w:val="24"/>
        </w:rPr>
        <w:t>ериальных расходов уменьшается на стоимость возвратных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возвратными отходами понимаются остатки сырья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других видов материальных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процессе изготовления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частично утратившие потребительские качества исходных ресурсов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химические или физические свойства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силу этого используемые с повышенными расходами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пониженным выходом продукции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не используемые по прямому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относятся к возврат</w:t>
      </w:r>
      <w:r>
        <w:rPr>
          <w:rFonts w:ascii="Times New Roman" w:hAnsi="Times New Roman" w:cs="Times New Roman"/>
          <w:sz w:val="24"/>
          <w:szCs w:val="24"/>
        </w:rPr>
        <w:t>ным отходам остатки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технологическим процессом направляются в качестве полноценного сырья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изготовления других видов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попутная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сопряженная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продукция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олучаемая в результате осуществления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Возвратные отходы оцениваются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пониженной цене исходного материального ресурса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цене возможного использования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эти отходы могут быть использованы для основно</w:t>
      </w:r>
      <w:r>
        <w:rPr>
          <w:rFonts w:ascii="Times New Roman" w:hAnsi="Times New Roman" w:cs="Times New Roman"/>
          <w:sz w:val="24"/>
          <w:szCs w:val="24"/>
        </w:rPr>
        <w:t>го или вспомогательного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 повышенными расходами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пониженным выходом готовой продукции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 цене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эти отходы реализуются на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К материальным расходам приравниваются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потери от недостачи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порч</w:t>
      </w:r>
      <w:r>
        <w:rPr>
          <w:rFonts w:ascii="Times New Roman" w:hAnsi="Times New Roman" w:cs="Times New Roman"/>
          <w:sz w:val="24"/>
          <w:szCs w:val="24"/>
        </w:rPr>
        <w:t>и при хранении и транспортировке товарно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материальных ценностей в пределах норм естественной убыли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осуществленные при изготовлении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полностью на затраты в части реализованных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и оказанных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нормативными актами предусмотрены нормы расхода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по установленным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 недействующим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ерховного Суда РФ </w:t>
      </w:r>
      <w:hyperlink r:id="rId2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19.06.2017 N АКПИ17-283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Расходы на оплату труда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В расходы на оплату труда включаются любые начисления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работникам в денежной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атуральной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расходов на любые виды вознаграждений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помимо вознаграждений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выплачиваемых на основании трудовых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расходам на оплату труда относятся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суммы начисленной и фактически </w:t>
      </w:r>
      <w:r>
        <w:rPr>
          <w:rFonts w:ascii="Times New Roman" w:hAnsi="Times New Roman" w:cs="Times New Roman"/>
          <w:sz w:val="24"/>
          <w:szCs w:val="24"/>
        </w:rPr>
        <w:t>выплаченной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и фактически выплаченные суммы стимулирующего и компенсационного характера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компенсации за неиспользованный отпуск при увольнении работника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стоимость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</w:t>
      </w:r>
      <w:r>
        <w:rPr>
          <w:rFonts w:ascii="Times New Roman" w:hAnsi="Times New Roman" w:cs="Times New Roman"/>
          <w:sz w:val="24"/>
          <w:szCs w:val="24"/>
        </w:rPr>
        <w:t>ых в порядке натуральной оплаты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суммы вознаграждений по заключенным договорам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предметом которых является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 авторским договорам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другие виды начислений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еденных в пользу работника в соответствии с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на оплату труда учитываются составе расходов индивидуальных предпринимателей в момент выплаты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начисленных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выплаченных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оплаты труда работника</w:t>
      </w:r>
      <w:r>
        <w:rPr>
          <w:rFonts w:ascii="Times New Roman" w:hAnsi="Times New Roman" w:cs="Times New Roman"/>
          <w:sz w:val="24"/>
          <w:szCs w:val="24"/>
        </w:rPr>
        <w:t>м доходов и удержанных с них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разделе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средства и порядок определения их первоначальной стоимости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К основным средствам 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относится часть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в качестве средств труда для изготовл</w:t>
      </w:r>
      <w:r>
        <w:rPr>
          <w:rFonts w:ascii="Times New Roman" w:hAnsi="Times New Roman" w:cs="Times New Roman"/>
          <w:sz w:val="24"/>
          <w:szCs w:val="24"/>
        </w:rPr>
        <w:t xml:space="preserve">ения и реализации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К основным средствам условно отнесено имущество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используемое им в процессе осуществления предпринимательской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стоимость амортизируемого основного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для осуществления предпринимательской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расходов на его приобретение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доставку и довед</w:t>
      </w:r>
      <w:r>
        <w:rPr>
          <w:rFonts w:ascii="Times New Roman" w:hAnsi="Times New Roman" w:cs="Times New Roman"/>
          <w:sz w:val="24"/>
          <w:szCs w:val="24"/>
        </w:rPr>
        <w:t>ение до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оно пригодно для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суммы НДС и сумм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в составе расходов в соответствии с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уплаченные поставщикам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используемых в процессе осуществле</w:t>
      </w:r>
      <w:r>
        <w:rPr>
          <w:rFonts w:ascii="Times New Roman" w:hAnsi="Times New Roman" w:cs="Times New Roman"/>
          <w:sz w:val="24"/>
          <w:szCs w:val="24"/>
        </w:rPr>
        <w:t>ния предпринимательской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уплаченные поста</w:t>
      </w:r>
      <w:r>
        <w:rPr>
          <w:rFonts w:ascii="Times New Roman" w:hAnsi="Times New Roman" w:cs="Times New Roman"/>
          <w:sz w:val="24"/>
          <w:szCs w:val="24"/>
        </w:rPr>
        <w:t>вщикам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предпринимательской деятельности по операциям как облагаемым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в их стоимость или принимаются к вычету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самим индивидуальным предпринимателем для целей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фактических расходов на их создание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>числе материальных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 на услуги сторонних организаций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Первоначальной стоимостью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по договору 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признается рыночная стоимость обмениваемого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Первоначальная стоимость основных средств изменяе</w:t>
      </w:r>
      <w:r>
        <w:rPr>
          <w:rFonts w:ascii="Times New Roman" w:hAnsi="Times New Roman" w:cs="Times New Roman"/>
          <w:sz w:val="24"/>
          <w:szCs w:val="24"/>
        </w:rPr>
        <w:t>тся в случаях достройки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перевооружения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работам по достройке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дооборудованию относятся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вызванные изменением технологического или служебного назначения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 или</w:t>
      </w:r>
      <w:r>
        <w:rPr>
          <w:rFonts w:ascii="Times New Roman" w:hAnsi="Times New Roman" w:cs="Times New Roman"/>
          <w:sz w:val="24"/>
          <w:szCs w:val="24"/>
        </w:rPr>
        <w:t xml:space="preserve"> иного объекта амортизируемых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повышенными нагрузками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другими новыми качествами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реконструкции относится переустройство существующих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связанное с совершенствованием производства и повышением его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перевооружению относится комплекс мероприятий по повышению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 показателей основных средств или их отдельных частей на основе внедрения передовой техники и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механизации и автоматизации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и замены морально устаревшего и физически изношенного оборудования новым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производительным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учете первоначальной стоимости основных средств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индексации или прямого пересчета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реоценки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рыночным ценам не производится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Единицей учета основных средств является объект со всеми приспособлениями и принадлежностями или отдельный конструктивно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обособленный предмет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предназначенный для выполнения определенных самостоятельных фу</w:t>
      </w:r>
      <w:r>
        <w:rPr>
          <w:rFonts w:ascii="Times New Roman" w:hAnsi="Times New Roman" w:cs="Times New Roman"/>
          <w:sz w:val="24"/>
          <w:szCs w:val="24"/>
        </w:rPr>
        <w:t>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же обособленный комплекс конструктивно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сочлененных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собой единое целое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предназначенный для выполнения определенной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Комплекс конструктивно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сочлененных предметов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один или несколько предметов одного или</w:t>
      </w:r>
      <w:r>
        <w:rPr>
          <w:rFonts w:ascii="Times New Roman" w:hAnsi="Times New Roman" w:cs="Times New Roman"/>
          <w:sz w:val="24"/>
          <w:szCs w:val="24"/>
        </w:rPr>
        <w:t xml:space="preserve"> разного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общие приспособления и принадлежности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общее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смонтированных на одном фундаменте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чего каждый входящий в комплекс предмет может выполнять свои функции только в составе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Для учета основных средств индивидуальным предпринимателям рекомендуется использовать формы и краткие указания по их заполнению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Государственного комитета Российской Федерации по статистике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октября 1997 г. N 71а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унифицированных форм первичной учетной документации по учету труда и его оплаты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малоценных и быстроизнашивающихс</w:t>
      </w:r>
      <w:r>
        <w:rPr>
          <w:rFonts w:ascii="Times New Roman" w:hAnsi="Times New Roman" w:cs="Times New Roman"/>
          <w:sz w:val="24"/>
          <w:szCs w:val="24"/>
        </w:rPr>
        <w:t>я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в капитальном строительстве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заключению Министерства юстиции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2879-</w:t>
      </w:r>
      <w:r>
        <w:rPr>
          <w:rFonts w:ascii="Times New Roman" w:hAnsi="Times New Roman" w:cs="Times New Roman"/>
          <w:sz w:val="24"/>
          <w:szCs w:val="24"/>
        </w:rPr>
        <w:t>ПК указанное постановление не нуждается в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Нематериальные активы и порядок определения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их первоначальной стоимости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К нематериальным активам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используемым в процессе осуществления предпринимательской деятельности при изготовлении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длительного времени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ти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приобретенные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созданные индивидуальным предпринимателем результаты интеллектуальной деятельности и иные объекты интеллектуальной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исключительные права на них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для признания нематериального акти</w:t>
      </w:r>
      <w:r>
        <w:rPr>
          <w:rFonts w:ascii="Times New Roman" w:hAnsi="Times New Roman" w:cs="Times New Roman"/>
          <w:sz w:val="24"/>
          <w:szCs w:val="24"/>
        </w:rPr>
        <w:t xml:space="preserve">ва необходимо наличие способности приносить индивидуальному предпринимателю экономические выгоды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наличие надлежаще оформленных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существование самого нематериального актива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исключительного права у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льного предпринимателя на результаты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патенты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охранные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уступки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патента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товарного знака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нематериальным активам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исключительное</w:t>
      </w:r>
      <w:r>
        <w:rPr>
          <w:rFonts w:ascii="Times New Roman" w:hAnsi="Times New Roman" w:cs="Times New Roman"/>
          <w:sz w:val="24"/>
          <w:szCs w:val="24"/>
        </w:rPr>
        <w:t xml:space="preserve"> право патентообладателя на изобретение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промышленный образец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полезную модель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исключительное право автора и иного правообладателя на использование программы для ЭВМ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базы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исключительное право автора или иного правообладателя на использовани</w:t>
      </w:r>
      <w:r>
        <w:rPr>
          <w:rFonts w:ascii="Times New Roman" w:hAnsi="Times New Roman" w:cs="Times New Roman"/>
          <w:sz w:val="24"/>
          <w:szCs w:val="24"/>
        </w:rPr>
        <w:t>е топологии интегральных микросхем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исключительное право на товарный знак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знак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места происхождения товаров и фирменное наименование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исключительное право патентообладателя на селекционные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владение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секретной формулой или процессом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в отношении промышленного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коммерческого или научного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стоимость амортизируемых нематериальных активов определяется как сумма расходов на их приобретение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доведение их до состо</w:t>
      </w:r>
      <w:r>
        <w:rPr>
          <w:rFonts w:ascii="Times New Roman" w:hAnsi="Times New Roman" w:cs="Times New Roman"/>
          <w:sz w:val="24"/>
          <w:szCs w:val="24"/>
        </w:rPr>
        <w:t>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они пригодны для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суммы НДС и сумм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в составе расходов в соответствии с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уплаченные поставщикам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используемых в процессе осуществления пре</w:t>
      </w:r>
      <w:r>
        <w:rPr>
          <w:rFonts w:ascii="Times New Roman" w:hAnsi="Times New Roman" w:cs="Times New Roman"/>
          <w:sz w:val="24"/>
          <w:szCs w:val="24"/>
        </w:rPr>
        <w:t>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уплаченные поставщикам </w:t>
      </w:r>
      <w:r>
        <w:rPr>
          <w:rFonts w:ascii="Times New Roman" w:hAnsi="Times New Roman" w:cs="Times New Roman"/>
          <w:sz w:val="24"/>
          <w:szCs w:val="24"/>
        </w:rPr>
        <w:t>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предпринимательской деятельности по операциям как облагаемым так и необлагаемым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в их стоимость или принимаются к вычету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самим индивидуальным предпринимателем для целей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фактических расходов на их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материальных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 на услуги сторонних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патентные пошлины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получением патентов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сумм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в составе расходов в соответствии с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К нематериальным активам </w:t>
      </w:r>
      <w:r>
        <w:rPr>
          <w:rFonts w:ascii="Times New Roman" w:hAnsi="Times New Roman" w:cs="Times New Roman"/>
          <w:sz w:val="24"/>
          <w:szCs w:val="24"/>
        </w:rPr>
        <w:t>не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давшие положительного результата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конструкторские и технологические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интеллектуальные и деловые качества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квалификация и способность к труду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Амортизируемое имущество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амортизируемому имуществу относятся принадлежащие индивидуальному предпринимателю на праве собственности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 и иные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используемые им для осуществления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погашается путем начисления амортизации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Амортизируемым имуществом признается имущество со сроком полезного использования более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и первоначальной стоимостью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ам</w:t>
      </w:r>
      <w:r>
        <w:rPr>
          <w:rFonts w:ascii="Times New Roman" w:hAnsi="Times New Roman" w:cs="Times New Roman"/>
          <w:sz w:val="24"/>
          <w:szCs w:val="24"/>
        </w:rPr>
        <w:t xml:space="preserve">ортизации земля и иные объекты природопользования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недра и другие природные ресурсы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запасы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объекты незавершенного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ценные бумаги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финансовые инструменты срочных сделок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>м числе форвардные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фьючерсные контракты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опционные контракты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амортизации следующие виды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бюджетных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норма не применя</w:t>
      </w:r>
      <w:r>
        <w:rPr>
          <w:rFonts w:ascii="Times New Roman" w:hAnsi="Times New Roman" w:cs="Times New Roman"/>
          <w:sz w:val="24"/>
          <w:szCs w:val="24"/>
        </w:rPr>
        <w:t>ется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налогоплательщиком при приватизации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объекты внешнего благоустройства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объекты лесного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объекты дорожного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сооружение которых осуществлялось с привлечением источников бюджетного или иного анало</w:t>
      </w:r>
      <w:r>
        <w:rPr>
          <w:rFonts w:ascii="Times New Roman" w:hAnsi="Times New Roman" w:cs="Times New Roman"/>
          <w:sz w:val="24"/>
          <w:szCs w:val="24"/>
        </w:rPr>
        <w:t>гичного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специализированные сооружения судоходной обстановки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другие аналогичные объекты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продуктивный скот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буйволы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одомашненные дикие животные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рабочего скота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брошюры и иные подобные объекты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искусства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стоимость приобретенных изданий и иных подобных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произведений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прочих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производством и реализацией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</w:t>
      </w:r>
      <w:r>
        <w:rPr>
          <w:rFonts w:ascii="Times New Roman" w:hAnsi="Times New Roman" w:cs="Times New Roman"/>
          <w:sz w:val="24"/>
          <w:szCs w:val="24"/>
        </w:rPr>
        <w:t>лной сумме в момент приобретения указанных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основные средства и нематериальные активы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 полученные в соответствии с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полученное в рамках оказания безвозмездной п</w:t>
      </w:r>
      <w:r>
        <w:rPr>
          <w:rFonts w:ascii="Times New Roman" w:hAnsi="Times New Roman" w:cs="Times New Roman"/>
          <w:sz w:val="24"/>
          <w:szCs w:val="24"/>
        </w:rPr>
        <w:t xml:space="preserve">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безвозмездной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содействии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внесении изменений и дополнений в отдельные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права на результаты интеллектуальной деятельнос</w:t>
      </w:r>
      <w:r>
        <w:rPr>
          <w:rFonts w:ascii="Times New Roman" w:hAnsi="Times New Roman" w:cs="Times New Roman"/>
          <w:sz w:val="24"/>
          <w:szCs w:val="24"/>
        </w:rPr>
        <w:t>ти и иные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 договору на приобретение указанных прав оплата должна производится периодическими платежами в течение срока действия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Из состава амортизируемого имущества исключаются 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переданные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в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 которым фактические затраты на их приобретение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сооружение и изготовление не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документально подтверждены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IX.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Амортизационные группы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включения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амортизируемого имущества в состав амортизационных групп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Амортизируемое имущество распределяется по амортизационным группам в соответствии со сроками его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Сроком полезного использования признается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объ</w:t>
      </w:r>
      <w:r>
        <w:rPr>
          <w:rFonts w:ascii="Times New Roman" w:hAnsi="Times New Roman" w:cs="Times New Roman"/>
          <w:sz w:val="24"/>
          <w:szCs w:val="24"/>
        </w:rPr>
        <w:t>ект основных средств или объект нематериальных активов служат для выполнения целей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определяется индивидуальным предпринимателем самостоятельно на дату ввода в использование данного </w:t>
      </w:r>
      <w:r>
        <w:rPr>
          <w:rFonts w:ascii="Times New Roman" w:hAnsi="Times New Roman" w:cs="Times New Roman"/>
          <w:sz w:val="24"/>
          <w:szCs w:val="24"/>
        </w:rPr>
        <w:t>объекта амортизируемого имущества применительно к классификации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января 2002 г.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классификации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амортизационные группы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вправе увеличить срок полезного использования объекта основных средств после даты ввода в ис</w:t>
      </w:r>
      <w:r>
        <w:rPr>
          <w:rFonts w:ascii="Times New Roman" w:hAnsi="Times New Roman" w:cs="Times New Roman"/>
          <w:sz w:val="24"/>
          <w:szCs w:val="24"/>
        </w:rPr>
        <w:t>пользование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после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или технического перевооружения такого объекта произошло увеличение срока его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увеличение срока полезного использования основных средств может быть осуществлено в</w:t>
      </w:r>
      <w:r>
        <w:rPr>
          <w:rFonts w:ascii="Times New Roman" w:hAnsi="Times New Roman" w:cs="Times New Roman"/>
          <w:sz w:val="24"/>
          <w:szCs w:val="24"/>
        </w:rPr>
        <w:t xml:space="preserve"> пределах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для той амортизационной группы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ранее было включено такое основное средство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или технического перевооружения объекта основных средств не произошло увеличение срока его </w:t>
      </w:r>
      <w:r>
        <w:rPr>
          <w:rFonts w:ascii="Times New Roman" w:hAnsi="Times New Roman" w:cs="Times New Roman"/>
          <w:sz w:val="24"/>
          <w:szCs w:val="24"/>
        </w:rPr>
        <w:t>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индивидуальный предприниматель при исчислении амортизации учитывает оставшийся срок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основным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относящимся к одной амортизационной группе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вправе устанавливать </w:t>
      </w:r>
      <w:r>
        <w:rPr>
          <w:rFonts w:ascii="Times New Roman" w:hAnsi="Times New Roman" w:cs="Times New Roman"/>
          <w:sz w:val="24"/>
          <w:szCs w:val="24"/>
        </w:rPr>
        <w:t>различные сроки использования по каждому объекту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срока полезного использования объекта нематериальных активов производится исходя из срока действия патента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других ограничений сроков использования объектов интеллек</w:t>
      </w:r>
      <w:r>
        <w:rPr>
          <w:rFonts w:ascii="Times New Roman" w:hAnsi="Times New Roman" w:cs="Times New Roman"/>
          <w:sz w:val="24"/>
          <w:szCs w:val="24"/>
        </w:rPr>
        <w:t>туальной собственности в соответствии с законодательством Российской Федерации или применимым законодательством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исходя из полезного срока использования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обусловленного соответствующими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нематериальным активам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невозможно определить срок полезного использования объекта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 амортизации устанавливаются в расчете на десять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не более срока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Амортизир</w:t>
      </w:r>
      <w:r>
        <w:rPr>
          <w:rFonts w:ascii="Times New Roman" w:hAnsi="Times New Roman" w:cs="Times New Roman"/>
          <w:sz w:val="24"/>
          <w:szCs w:val="24"/>
        </w:rPr>
        <w:t xml:space="preserve">уемые основные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объединяются в следующие амортизационные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 недолговечное имущество со сроком полезного использования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</w:t>
      </w:r>
      <w:r>
        <w:rPr>
          <w:rFonts w:ascii="Times New Roman" w:hAnsi="Times New Roman" w:cs="Times New Roman"/>
          <w:sz w:val="24"/>
          <w:szCs w:val="24"/>
        </w:rPr>
        <w:t xml:space="preserve">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седьмая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десятая группа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имущество со сроком полезного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свыше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Для тех видов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указаны в амортизационных группах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устанавливается индивидуальным предпринимателем в соответствии с техническими условиями или рекомендациями организаций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изг</w:t>
      </w:r>
      <w:r>
        <w:rPr>
          <w:rFonts w:ascii="Times New Roman" w:hAnsi="Times New Roman" w:cs="Times New Roman"/>
          <w:sz w:val="24"/>
          <w:szCs w:val="24"/>
        </w:rPr>
        <w:t>отовителей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Амортизируемое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используемое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на учет по первоначальной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определяемой в соответствии с разделами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на которые подлежат государственной регистрации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в состав соответствующей амортизационной группы с момента документально подтвержденного факта подачи документов на регистрацию указанных 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Методы и порядок расчета сумм амортизации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Начисление амортизации по объектам амортизируемого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малоценные и быстроизнашивающиеся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нематериальные активы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используемого д</w:t>
      </w:r>
      <w:r>
        <w:rPr>
          <w:rFonts w:ascii="Times New Roman" w:hAnsi="Times New Roman" w:cs="Times New Roman"/>
          <w:sz w:val="24"/>
          <w:szCs w:val="24"/>
        </w:rPr>
        <w:t>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действовавшим на момент их приобретения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используемых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ает начисляться линейным способом в течение срока их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вправе продолжать применять механизм ускоренной амортизации по основным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используемым для осуществл</w:t>
      </w:r>
      <w:r>
        <w:rPr>
          <w:rFonts w:ascii="Times New Roman" w:hAnsi="Times New Roman" w:cs="Times New Roman"/>
          <w:sz w:val="24"/>
          <w:szCs w:val="24"/>
        </w:rPr>
        <w:t>ения предпринимательской деятельности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механизма ускоренной амортизации не применяется частными нотариусами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 используемых малоценных и быстроизнашивающихся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</w:t>
      </w:r>
      <w:r>
        <w:rPr>
          <w:rFonts w:ascii="Times New Roman" w:hAnsi="Times New Roman" w:cs="Times New Roman"/>
          <w:sz w:val="24"/>
          <w:szCs w:val="24"/>
        </w:rPr>
        <w:t xml:space="preserve">етенных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используемых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продолжает амортизироваться процентным способом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Процентный способ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начисление амортизации осуществляется исх</w:t>
      </w:r>
      <w:r>
        <w:rPr>
          <w:rFonts w:ascii="Times New Roman" w:hAnsi="Times New Roman" w:cs="Times New Roman"/>
          <w:sz w:val="24"/>
          <w:szCs w:val="24"/>
        </w:rPr>
        <w:t xml:space="preserve">одя из первоначальной стоимости предмета и ставки в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начале его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оставшиеся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начисляются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объектов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используемых для осуществления предприним</w:t>
      </w:r>
      <w:r>
        <w:rPr>
          <w:rFonts w:ascii="Times New Roman" w:hAnsi="Times New Roman" w:cs="Times New Roman"/>
          <w:sz w:val="24"/>
          <w:szCs w:val="24"/>
        </w:rPr>
        <w:t>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продолжает начисляться линейным способом в течение установленного срока их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амортизации такого имущества производится в разделах </w:t>
      </w:r>
      <w:r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Амортизация по объектам амортизируемого им</w:t>
      </w:r>
      <w:r>
        <w:rPr>
          <w:rFonts w:ascii="Times New Roman" w:hAnsi="Times New Roman" w:cs="Times New Roman"/>
          <w:sz w:val="24"/>
          <w:szCs w:val="24"/>
        </w:rPr>
        <w:t>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и непосредственно используемого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начисляется линейным методом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амортизации такого имущества производится в разделах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аморти</w:t>
      </w:r>
      <w:r>
        <w:rPr>
          <w:rFonts w:ascii="Times New Roman" w:hAnsi="Times New Roman" w:cs="Times New Roman"/>
          <w:sz w:val="24"/>
          <w:szCs w:val="24"/>
        </w:rPr>
        <w:t>зации определяется индивидуальным предпринимателем ежемесячно отдельно по каждому объекту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Начисление амортизации по объекту амортизируемого имущества начинается с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этот объек</w:t>
      </w:r>
      <w:r>
        <w:rPr>
          <w:rFonts w:ascii="Times New Roman" w:hAnsi="Times New Roman" w:cs="Times New Roman"/>
          <w:sz w:val="24"/>
          <w:szCs w:val="24"/>
        </w:rPr>
        <w:t>т был введен в использование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амортизации по объекту амортизируемого имущества прекращается с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произошло полное списание стоимости такого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данный объект выбыл из состава амортизированно</w:t>
      </w:r>
      <w:r>
        <w:rPr>
          <w:rFonts w:ascii="Times New Roman" w:hAnsi="Times New Roman" w:cs="Times New Roman"/>
          <w:sz w:val="24"/>
          <w:szCs w:val="24"/>
        </w:rPr>
        <w:t>го имущества индивидуального предпринимателя по любым основаниям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Начисление амортизации в отношении объекта амортизируемого имущества осуществляется в соответствии с нормой амортизации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для данного объекта исходя из его срока полезного ис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Сумма начисляемой за один месяц амортизации в отношении объекта амортизируемого имущества определяется как произведение его первоначальной стоимости и нормы амортизации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для данного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амортизации по каждому объект</w:t>
      </w:r>
      <w:r>
        <w:rPr>
          <w:rFonts w:ascii="Times New Roman" w:hAnsi="Times New Roman" w:cs="Times New Roman"/>
          <w:sz w:val="24"/>
          <w:szCs w:val="24"/>
        </w:rPr>
        <w:t>у амортизируемого имущества определяется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100%,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 амортизации в процентах к первоначальной стоимости объекта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данного объекта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</w:t>
      </w:r>
      <w:r>
        <w:rPr>
          <w:rFonts w:ascii="Times New Roman" w:hAnsi="Times New Roman" w:cs="Times New Roman"/>
          <w:sz w:val="24"/>
          <w:szCs w:val="24"/>
        </w:rPr>
        <w:t>енный в месяцах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произвести расчет начисления амортизации объекта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началом его использования в феврале месяце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на основании следующих данных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первоначальная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основного средств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согласно классификации основных средств объект относится ко второй амортизационной группе со сроком полезного использования свыше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или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месяцев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определен с</w:t>
      </w:r>
      <w:r>
        <w:rPr>
          <w:rFonts w:ascii="Times New Roman" w:hAnsi="Times New Roman" w:cs="Times New Roman"/>
          <w:sz w:val="24"/>
          <w:szCs w:val="24"/>
        </w:rPr>
        <w:t xml:space="preserve">рок полезного использования данного объекта основных средств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амортизации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месячная норма амортизации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месячная сумма амортизации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 xml:space="preserve"> амортизации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включаемая в расходы налогового периода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приобретающие объекты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бывшие в употреблении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определять норму амортизации по этому имуществу с учетом срока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уменьшенного на количество месяцев эксплуатации данного имущества предыдущими собственниками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амортизации основного средства в данном случае определяется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(1: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х </w:t>
      </w:r>
      <w:r>
        <w:rPr>
          <w:rFonts w:ascii="Times New Roman" w:hAnsi="Times New Roman" w:cs="Times New Roman"/>
          <w:i/>
          <w:iCs/>
          <w:sz w:val="24"/>
          <w:szCs w:val="24"/>
        </w:rPr>
        <w:t>100%,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 амортизации в процентах к первоначальной ст</w:t>
      </w:r>
      <w:r>
        <w:rPr>
          <w:rFonts w:ascii="Times New Roman" w:hAnsi="Times New Roman" w:cs="Times New Roman"/>
          <w:sz w:val="24"/>
          <w:szCs w:val="24"/>
        </w:rPr>
        <w:t>оимости объекта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данного объекта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выраженный в месяцах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месяцев нахождения приобретенного объекта основных средств в эксплуатации у предыдущих собственников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если количество месяцев нахождения приобретенного объекта основных средств в эксплуатации у предыдущих собственников больше или равно сроку полезного использования данного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определенному предыдущим собственником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амортизация не начисляет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в июне месяце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у организации приобретен объект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согласно классификации основных средств относится к пятой амортизационной группе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сроком полезного использования всего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Объект начал использоваться в июне месяце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Фактический срок эксплуатации данного объекта у организации уже составил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фактической эксплуатации у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основного средства подтвержден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индивидуальному пред</w:t>
      </w:r>
      <w:r>
        <w:rPr>
          <w:rFonts w:ascii="Times New Roman" w:hAnsi="Times New Roman" w:cs="Times New Roman"/>
          <w:sz w:val="24"/>
          <w:szCs w:val="24"/>
        </w:rPr>
        <w:t>принимателю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которой он был приобретен у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амортизации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 полезного использования у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1,67%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месячная норма амо</w:t>
      </w:r>
      <w:r>
        <w:rPr>
          <w:rFonts w:ascii="Times New Roman" w:hAnsi="Times New Roman" w:cs="Times New Roman"/>
          <w:sz w:val="24"/>
          <w:szCs w:val="24"/>
        </w:rPr>
        <w:t>ртизации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1,67%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месячная сумма амортизации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сумма амортизации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включаемая в расходы налогового периода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В сезонных производствах сумма амортизации по основным средствам начисляется равн</w:t>
      </w:r>
      <w:r>
        <w:rPr>
          <w:rFonts w:ascii="Times New Roman" w:hAnsi="Times New Roman" w:cs="Times New Roman"/>
          <w:sz w:val="24"/>
          <w:szCs w:val="24"/>
        </w:rPr>
        <w:t>омерно в течение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Начисление амортизации в отношении объекта амортизируемого имущества производится независимо от результатов предпринимательской деятельности индивидуального предпринимателя до полного погашения стоимости имущества л</w:t>
      </w:r>
      <w:r>
        <w:rPr>
          <w:rFonts w:ascii="Times New Roman" w:hAnsi="Times New Roman" w:cs="Times New Roman"/>
          <w:sz w:val="24"/>
          <w:szCs w:val="24"/>
        </w:rPr>
        <w:t>ибо до прекращения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амортизации не приостанавливается в течение срока полезного использования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 приостановления начисления амортизации на период восстановления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</w:t>
      </w:r>
      <w:r>
        <w:rPr>
          <w:rFonts w:ascii="Times New Roman" w:hAnsi="Times New Roman" w:cs="Times New Roman"/>
          <w:sz w:val="24"/>
          <w:szCs w:val="24"/>
        </w:rPr>
        <w:t xml:space="preserve">тельность которого превышает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либо их не использования при осуществлении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Начисленная амортизация по объекту амортизируемого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 учете в том налоговом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она относится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</w:t>
      </w:r>
      <w:r>
        <w:rPr>
          <w:rFonts w:ascii="Times New Roman" w:hAnsi="Times New Roman" w:cs="Times New Roman"/>
          <w:b/>
          <w:bCs/>
          <w:sz w:val="27"/>
          <w:szCs w:val="27"/>
        </w:rPr>
        <w:t>очие расходы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К прочим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осуществлением предпринимательской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Книги учета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относятся следующие расходы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суммы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уплаченных за отчетный нал</w:t>
      </w:r>
      <w:r>
        <w:rPr>
          <w:rFonts w:ascii="Times New Roman" w:hAnsi="Times New Roman" w:cs="Times New Roman"/>
          <w:sz w:val="24"/>
          <w:szCs w:val="24"/>
        </w:rPr>
        <w:t>оговый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уплаченного за имущество непосредственно не используемое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сертификацию продукции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суммы комиссионных сборов и иных подобных расходов за выполненные сторонними организациями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предоставленные услуги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услуги по охране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обслуживанию охранно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пожарной сигнализации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приобретение услуг пожарной охр</w:t>
      </w:r>
      <w:r>
        <w:rPr>
          <w:rFonts w:ascii="Times New Roman" w:hAnsi="Times New Roman" w:cs="Times New Roman"/>
          <w:sz w:val="24"/>
          <w:szCs w:val="24"/>
        </w:rPr>
        <w:t xml:space="preserve">аны и иных услуг охранной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расходов на экипировку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оружия и иных специальных средств защиты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обеспечению нормальных условий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расходы по набору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расходы на услуги специализированных организаций по подбору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оказание услуг по гарантийному ремонту и обслуживанию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арендные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лизинговые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платежи за арендуемое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принятое в лизинг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расходы на командировки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выплаченные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информационных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специальной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периодических изданий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стью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информационных систем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Гарант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иных аналогичных систем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подтверждающих документов об их использовании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к</w:t>
      </w:r>
      <w:r>
        <w:rPr>
          <w:rFonts w:ascii="Times New Roman" w:hAnsi="Times New Roman" w:cs="Times New Roman"/>
          <w:sz w:val="24"/>
          <w:szCs w:val="24"/>
        </w:rPr>
        <w:t>онсультационных и юридических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по договорам возмездного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содержится перечень определенных действий или указана определенная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обязан осуществить исполнитель по заданию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предоставлением заказчику результатов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письменные консультации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разъяснения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заявлений и других документов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относятся к расходам по оплате консул</w:t>
      </w:r>
      <w:r>
        <w:rPr>
          <w:rFonts w:ascii="Times New Roman" w:hAnsi="Times New Roman" w:cs="Times New Roman"/>
          <w:sz w:val="24"/>
          <w:szCs w:val="24"/>
        </w:rPr>
        <w:t>ьтационных и юридических услуг затраты индивидуального предпринимателя по уплате услуг его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выполнением возложенных законодательством Российской Федерации на индивидуального предпринимателя обязаннос</w:t>
      </w:r>
      <w:r>
        <w:rPr>
          <w:rFonts w:ascii="Times New Roman" w:hAnsi="Times New Roman" w:cs="Times New Roman"/>
          <w:sz w:val="24"/>
          <w:szCs w:val="24"/>
        </w:rPr>
        <w:t>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плата государственному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частному нотариусу за нотариальное оформление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предпринимательской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такие расходы принимаются в пределах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размерам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расх</w:t>
      </w:r>
      <w:r>
        <w:rPr>
          <w:rFonts w:ascii="Times New Roman" w:hAnsi="Times New Roman" w:cs="Times New Roman"/>
          <w:sz w:val="24"/>
          <w:szCs w:val="24"/>
        </w:rPr>
        <w:t>оды на канцелярские товары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расходы на почтовые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телеграфные и другие подобные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расходы на услуги факсимильной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информационных систем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приобретением права на использование программ для ЭВМ и баз данных по договорам с правообладателем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лицензионным соглашениям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 указанным расходам также относятся расходы на приобретение исключительных прав на программы для ЭВМ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тоимостью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и обновление программ для ЭВМ и баз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расходы на текущее изучение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конъюнктуры рынка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связанной с предпринимательской деятельностью и реализацией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расходы на рекламу изготавливаемых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приобретаемых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деятельностью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товарного знака и знака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участие в выставках и ярмарках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расходам на рекла</w:t>
      </w:r>
      <w:r>
        <w:rPr>
          <w:rFonts w:ascii="Times New Roman" w:hAnsi="Times New Roman" w:cs="Times New Roman"/>
          <w:sz w:val="24"/>
          <w:szCs w:val="24"/>
        </w:rPr>
        <w:t>му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расходы на рекламные мероприятия через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объявления в печати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по радио и телевидению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телекоммуникационные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световую и иную наружную рекламу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изготовление реклам</w:t>
      </w:r>
      <w:r>
        <w:rPr>
          <w:rFonts w:ascii="Times New Roman" w:hAnsi="Times New Roman" w:cs="Times New Roman"/>
          <w:sz w:val="24"/>
          <w:szCs w:val="24"/>
        </w:rPr>
        <w:t>ных стендов и рекламных щитов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расходы на участие в выставках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ярмарках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экспозициях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оформление витрин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выставок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комнат образцов и демонстрационных залов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уценку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или частично потерявших свои первоначальные качества пр</w:t>
      </w:r>
      <w:r>
        <w:rPr>
          <w:rFonts w:ascii="Times New Roman" w:hAnsi="Times New Roman" w:cs="Times New Roman"/>
          <w:sz w:val="24"/>
          <w:szCs w:val="24"/>
        </w:rPr>
        <w:t>и экспонировании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расходы на ремонт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другие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осуществлением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Хранение документов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обязаны в течение четырех лет обеспечивать сохранность п</w:t>
      </w:r>
      <w:r>
        <w:rPr>
          <w:rFonts w:ascii="Times New Roman" w:hAnsi="Times New Roman" w:cs="Times New Roman"/>
          <w:sz w:val="24"/>
          <w:szCs w:val="24"/>
        </w:rPr>
        <w:t>ервичных учетных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Книги учета и других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исчисления и уплаты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учета доходов и расходов и хозяйственных операций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 приказом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фин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ансов Российской Федерации и Министерства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по налогам и сборам 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"18"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864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БГ</w:t>
      </w:r>
      <w:r>
        <w:rPr>
          <w:rFonts w:ascii="Times New Roman" w:hAnsi="Times New Roman" w:cs="Times New Roman"/>
          <w:i/>
          <w:iCs/>
          <w:sz w:val="24"/>
          <w:szCs w:val="24"/>
        </w:rPr>
        <w:t>-3-04/430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КНИГА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УЧЕТА ДОХОДОВ И РАСХОДОВ И ХОЗЯЙСТВЕННЫХ ОПЕРАЦИЙ ИНДИВИДУАЛЬНОГО ПРЕДПРИНИМАТЕЛЯ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том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Сведения об индивидуальном предпринимателе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очество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присвоен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налогоплательщик поставлен на учет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"__"____________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на 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на какой срок и кем выдана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занятия предпринимательской деятельностью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открыты счета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кассовых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номера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деятельности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налогоплательщике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формой и с общими требованиями к порядку заполнения Книги учета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"___"____________________200____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Содержание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Книги учет</w:t>
      </w:r>
      <w:r>
        <w:rPr>
          <w:rFonts w:ascii="Times New Roman" w:hAnsi="Times New Roman" w:cs="Times New Roman"/>
          <w:b/>
          <w:bCs/>
          <w:sz w:val="27"/>
          <w:szCs w:val="27"/>
        </w:rPr>
        <w:t>а доходов и расходов и хозяйственных операций индивидуального предпринимателя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таблицы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доходов и расходов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приобретенного и израсходованного сырья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приобретенного и израсходованного сырья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выработанных и израсходованных полуфабрикатов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приобретенного и израсходованного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сырья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приобретенного и израсходованного вспомогательного сырья и материалов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иных материальных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услуги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распределение по видам деятельности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иных материальных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услуги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распределение по видам деятельности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суммовой учет израсходованных материальных ресурсов на выпущенную готовую продукцию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суммовой учет израсходованных материальных ресурсов на выпущенную готовую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укцию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доходов и расходов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момент их совершения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доходов и расходов по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момент их совершения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доходов и расходов по всем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доходов и расходов по всем видам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амортизации основных средств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 используемых для осуществления предпринимательской деятельности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по основным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используемым для осуществления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мательской деятельности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амортизации по малоценным и быстроизнашивающимся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списанным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по малоценным и быстроизнашивающимся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остались не списанны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амортизации нематериальных активов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нематериальных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используемых для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предпринимательской деятельности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амортизации по нематериальным активам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используемым для осуществления предпринимательской деятельности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начисленных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оплаты труда доходов и удержанных с них налогов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оплаты труда доходов и удержанных с них налогов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алоговой базы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налоговой базы по налогу на доходы физических лиц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 прочих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осуществлением предпринимательской деятельности за налоговый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в отчетном налоговом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связанных с получением доходов в следующих налоговых периодах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Учет доходов и расходов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приобретенного и израсходованного сырья по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</w:t>
      </w:r>
      <w:r>
        <w:rPr>
          <w:rFonts w:ascii="Times New Roman" w:hAnsi="Times New Roman" w:cs="Times New Roman"/>
          <w:b/>
          <w:bCs/>
          <w:sz w:val="27"/>
          <w:szCs w:val="27"/>
        </w:rPr>
        <w:t>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0"/>
        <w:gridCol w:w="479"/>
        <w:gridCol w:w="532"/>
        <w:gridCol w:w="809"/>
        <w:gridCol w:w="531"/>
        <w:gridCol w:w="402"/>
        <w:gridCol w:w="381"/>
        <w:gridCol w:w="262"/>
        <w:gridCol w:w="459"/>
        <w:gridCol w:w="539"/>
        <w:gridCol w:w="591"/>
        <w:gridCol w:w="546"/>
        <w:gridCol w:w="459"/>
        <w:gridCol w:w="626"/>
        <w:gridCol w:w="591"/>
        <w:gridCol w:w="520"/>
        <w:gridCol w:w="671"/>
        <w:gridCol w:w="591"/>
        <w:gridCol w:w="5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приобретенного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индивидуального предпринимателя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израсходованного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остатков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уплаченная поставщикам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без налогов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НП без НДС</w:t>
            </w: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А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приобретенного и израсходованного сырья по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9"/>
        <w:gridCol w:w="655"/>
        <w:gridCol w:w="728"/>
        <w:gridCol w:w="1112"/>
        <w:gridCol w:w="728"/>
        <w:gridCol w:w="356"/>
        <w:gridCol w:w="520"/>
        <w:gridCol w:w="699"/>
        <w:gridCol w:w="811"/>
        <w:gridCol w:w="713"/>
        <w:gridCol w:w="811"/>
        <w:gridCol w:w="819"/>
        <w:gridCol w:w="811"/>
        <w:gridCol w:w="7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приобретенного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индивидуального предпринимателя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израсходованного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остатков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документа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НДС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не облагаемых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НДС без НП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Б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Учет выработанных и израсходованных полуфабрикатов по видам тов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аров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4"/>
        <w:gridCol w:w="726"/>
        <w:gridCol w:w="806"/>
        <w:gridCol w:w="1231"/>
        <w:gridCol w:w="805"/>
        <w:gridCol w:w="828"/>
        <w:gridCol w:w="897"/>
        <w:gridCol w:w="788"/>
        <w:gridCol w:w="897"/>
        <w:gridCol w:w="788"/>
        <w:gridCol w:w="897"/>
        <w:gridCol w:w="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полученного полуфабриката из приобретенного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израсходованных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остатков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выполнении операций не облагаемых НДС цена учитывается с налогом с продаж и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выполнении операций облагаемых НДС с налогом с продаж без НДС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индивидуальными предпринимателями двух видов деятельности по операциям обла</w:t>
      </w:r>
      <w:r>
        <w:rPr>
          <w:rFonts w:ascii="Times New Roman" w:hAnsi="Times New Roman" w:cs="Times New Roman"/>
          <w:sz w:val="24"/>
          <w:szCs w:val="24"/>
        </w:rPr>
        <w:t xml:space="preserve">гаемым и необлагаемым НДС таблица </w:t>
      </w:r>
      <w:r>
        <w:rPr>
          <w:rFonts w:ascii="Times New Roman" w:hAnsi="Times New Roman" w:cs="Times New Roman"/>
          <w:sz w:val="24"/>
          <w:szCs w:val="24"/>
        </w:rPr>
        <w:t>N1-2</w:t>
      </w:r>
      <w:r>
        <w:rPr>
          <w:rFonts w:ascii="Times New Roman" w:hAnsi="Times New Roman" w:cs="Times New Roman"/>
          <w:sz w:val="24"/>
          <w:szCs w:val="24"/>
        </w:rPr>
        <w:t xml:space="preserve"> ведется в разрезе двух видов деятельности с использованием раздельного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приобретенного и израсходованного вспомогательного сырья и материалов по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0"/>
        <w:gridCol w:w="480"/>
        <w:gridCol w:w="533"/>
        <w:gridCol w:w="812"/>
        <w:gridCol w:w="533"/>
        <w:gridCol w:w="403"/>
        <w:gridCol w:w="382"/>
        <w:gridCol w:w="263"/>
        <w:gridCol w:w="460"/>
        <w:gridCol w:w="512"/>
        <w:gridCol w:w="593"/>
        <w:gridCol w:w="548"/>
        <w:gridCol w:w="460"/>
        <w:gridCol w:w="627"/>
        <w:gridCol w:w="593"/>
        <w:gridCol w:w="522"/>
        <w:gridCol w:w="673"/>
        <w:gridCol w:w="593"/>
        <w:gridCol w:w="5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показатели приобретенного вспомогательного сырья 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индивидуального предпринимателя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израсходованного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остатков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уплаченная поставщикам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без налогов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НП без НДС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А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приобретенного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 израсходованного вспомогательного сырья и материалов по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>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9"/>
        <w:gridCol w:w="653"/>
        <w:gridCol w:w="725"/>
        <w:gridCol w:w="1107"/>
        <w:gridCol w:w="725"/>
        <w:gridCol w:w="355"/>
        <w:gridCol w:w="518"/>
        <w:gridCol w:w="736"/>
        <w:gridCol w:w="807"/>
        <w:gridCol w:w="710"/>
        <w:gridCol w:w="807"/>
        <w:gridCol w:w="816"/>
        <w:gridCol w:w="807"/>
        <w:gridCol w:w="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приобретенного вспомогательного сырья 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индивидуального предпринимателя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азатели израсходованного сырья 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Стоимостные показатели остатков сырья 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товаров выполненных работ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услуг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для операций не облагаемых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без НП с НДС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:x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N1-3</w:t>
      </w:r>
      <w:r>
        <w:rPr>
          <w:rFonts w:ascii="Times New Roman" w:hAnsi="Times New Roman" w:cs="Times New Roman"/>
          <w:sz w:val="24"/>
          <w:szCs w:val="24"/>
        </w:rPr>
        <w:t>Б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иных материальных расходов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том числе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топливо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электроэнергия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транспортные услуги и тому подобное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</w:t>
      </w:r>
      <w:r>
        <w:rPr>
          <w:rFonts w:ascii="Times New Roman" w:hAnsi="Times New Roman" w:cs="Times New Roman"/>
          <w:b/>
          <w:bCs/>
          <w:sz w:val="27"/>
          <w:szCs w:val="27"/>
        </w:rPr>
        <w:t>их распределение по видам деятельности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1"/>
        <w:gridCol w:w="358"/>
        <w:gridCol w:w="397"/>
        <w:gridCol w:w="603"/>
        <w:gridCol w:w="397"/>
        <w:gridCol w:w="301"/>
        <w:gridCol w:w="286"/>
        <w:gridCol w:w="198"/>
        <w:gridCol w:w="343"/>
        <w:gridCol w:w="233"/>
        <w:gridCol w:w="441"/>
        <w:gridCol w:w="408"/>
        <w:gridCol w:w="343"/>
        <w:gridCol w:w="389"/>
        <w:gridCol w:w="441"/>
        <w:gridCol w:w="389"/>
        <w:gridCol w:w="500"/>
        <w:gridCol w:w="441"/>
        <w:gridCol w:w="408"/>
        <w:gridCol w:w="500"/>
        <w:gridCol w:w="441"/>
        <w:gridCol w:w="408"/>
        <w:gridCol w:w="500"/>
        <w:gridCol w:w="441"/>
        <w:gridCol w:w="4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осуществленных материальных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в пользу индивидуального предпринимателя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осуществленных материальных расходов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стоимостных показателей по видам деятельности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остатков материальных расходов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 всего уплачен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стоимо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уплаченная поставщикам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НДС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N1-4</w:t>
      </w:r>
      <w:r>
        <w:rPr>
          <w:rFonts w:ascii="Times New Roman" w:hAnsi="Times New Roman" w:cs="Times New Roman"/>
          <w:sz w:val="24"/>
          <w:szCs w:val="24"/>
        </w:rPr>
        <w:t>А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иных материальных расходов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том числе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топливо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электроэнергия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транспортные услуги и тому подобное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их р</w:t>
      </w:r>
      <w:r>
        <w:rPr>
          <w:rFonts w:ascii="Times New Roman" w:hAnsi="Times New Roman" w:cs="Times New Roman"/>
          <w:b/>
          <w:bCs/>
          <w:sz w:val="27"/>
          <w:szCs w:val="27"/>
        </w:rPr>
        <w:t>аспределение по видам деятельности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9"/>
        <w:gridCol w:w="444"/>
        <w:gridCol w:w="492"/>
        <w:gridCol w:w="749"/>
        <w:gridCol w:w="492"/>
        <w:gridCol w:w="243"/>
        <w:gridCol w:w="353"/>
        <w:gridCol w:w="243"/>
        <w:gridCol w:w="547"/>
        <w:gridCol w:w="482"/>
        <w:gridCol w:w="547"/>
        <w:gridCol w:w="553"/>
        <w:gridCol w:w="547"/>
        <w:gridCol w:w="506"/>
        <w:gridCol w:w="621"/>
        <w:gridCol w:w="547"/>
        <w:gridCol w:w="506"/>
        <w:gridCol w:w="621"/>
        <w:gridCol w:w="547"/>
        <w:gridCol w:w="5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осуществленных материальных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в пользу индивидуального предпринимателя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осуществленных материальных расходов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стоимостных показателей по видам деятельности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остатков материальных расходов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для операций не облагаемых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без НДС с НП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и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Б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Количественно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суммовой учет израсходованных материальных ре</w:t>
      </w:r>
      <w:r>
        <w:rPr>
          <w:rFonts w:ascii="Times New Roman" w:hAnsi="Times New Roman" w:cs="Times New Roman"/>
          <w:b/>
          <w:bCs/>
          <w:sz w:val="27"/>
          <w:szCs w:val="27"/>
        </w:rPr>
        <w:t>сурсов на выпущенную готовую продукцию по видам товаров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7"/>
        <w:gridCol w:w="1102"/>
        <w:gridCol w:w="515"/>
        <w:gridCol w:w="532"/>
        <w:gridCol w:w="234"/>
        <w:gridCol w:w="719"/>
        <w:gridCol w:w="663"/>
        <w:gridCol w:w="719"/>
        <w:gridCol w:w="663"/>
        <w:gridCol w:w="719"/>
        <w:gridCol w:w="663"/>
        <w:gridCol w:w="719"/>
        <w:gridCol w:w="663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выхода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готовой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израсходованных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налогами 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израсходованного сырья за день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израсходованного сырья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N1-5</w:t>
      </w:r>
      <w:r>
        <w:rPr>
          <w:rFonts w:ascii="Times New Roman" w:hAnsi="Times New Roman" w:cs="Times New Roman"/>
          <w:sz w:val="24"/>
          <w:szCs w:val="24"/>
        </w:rPr>
        <w:t>А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Количественно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суммовой учет израсходованных материальных ресурсов на выпущенную готовую продукцию п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7"/>
        <w:gridCol w:w="1102"/>
        <w:gridCol w:w="515"/>
        <w:gridCol w:w="532"/>
        <w:gridCol w:w="234"/>
        <w:gridCol w:w="719"/>
        <w:gridCol w:w="663"/>
        <w:gridCol w:w="719"/>
        <w:gridCol w:w="663"/>
        <w:gridCol w:w="719"/>
        <w:gridCol w:w="663"/>
        <w:gridCol w:w="719"/>
        <w:gridCol w:w="663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6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выхода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израсходованных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 налогами 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израсходованного сырья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израсходованного сырья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N1-5</w:t>
      </w:r>
      <w:r>
        <w:rPr>
          <w:rFonts w:ascii="Times New Roman" w:hAnsi="Times New Roman" w:cs="Times New Roman"/>
          <w:sz w:val="24"/>
          <w:szCs w:val="24"/>
        </w:rPr>
        <w:t>Б используется индивидуальным пр</w:t>
      </w:r>
      <w:r>
        <w:rPr>
          <w:rFonts w:ascii="Times New Roman" w:hAnsi="Times New Roman" w:cs="Times New Roman"/>
          <w:sz w:val="24"/>
          <w:szCs w:val="24"/>
        </w:rPr>
        <w:t>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доходов и расходов по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момент их совершения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7"/>
        <w:gridCol w:w="465"/>
        <w:gridCol w:w="517"/>
        <w:gridCol w:w="735"/>
        <w:gridCol w:w="516"/>
        <w:gridCol w:w="531"/>
        <w:gridCol w:w="574"/>
        <w:gridCol w:w="533"/>
        <w:gridCol w:w="574"/>
        <w:gridCol w:w="509"/>
        <w:gridCol w:w="485"/>
        <w:gridCol w:w="337"/>
        <w:gridCol w:w="337"/>
        <w:gridCol w:w="505"/>
        <w:gridCol w:w="574"/>
        <w:gridCol w:w="346"/>
        <w:gridCol w:w="337"/>
        <w:gridCol w:w="340"/>
        <w:gridCol w:w="337"/>
        <w:gridCol w:w="505"/>
        <w:gridCol w:w="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материальных ресурсов на выпущенную готовую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реализации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по единице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готовой продукции без НДС и НП из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цена без учета НДС и НП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со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начало налогового периода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конец налогового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sz w:val="24"/>
          <w:szCs w:val="24"/>
        </w:rPr>
        <w:t>N1-6</w:t>
      </w:r>
      <w:r>
        <w:rPr>
          <w:rFonts w:ascii="Times New Roman" w:hAnsi="Times New Roman" w:cs="Times New Roman"/>
          <w:sz w:val="24"/>
          <w:szCs w:val="24"/>
        </w:rPr>
        <w:t>А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доходов и расходов по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момент их совершения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3"/>
        <w:gridCol w:w="519"/>
        <w:gridCol w:w="577"/>
        <w:gridCol w:w="821"/>
        <w:gridCol w:w="576"/>
        <w:gridCol w:w="593"/>
        <w:gridCol w:w="642"/>
        <w:gridCol w:w="596"/>
        <w:gridCol w:w="642"/>
        <w:gridCol w:w="569"/>
        <w:gridCol w:w="542"/>
        <w:gridCol w:w="376"/>
        <w:gridCol w:w="564"/>
        <w:gridCol w:w="642"/>
        <w:gridCol w:w="386"/>
        <w:gridCol w:w="376"/>
        <w:gridCol w:w="564"/>
        <w:gridCol w:w="5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материальных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 на выпущенную готовую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реализации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по единице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готовой продукции из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цена без учета НДС и НП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начало налогового периода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конец налогового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Б используется индивид</w:t>
      </w:r>
      <w:r>
        <w:rPr>
          <w:rFonts w:ascii="Times New Roman" w:hAnsi="Times New Roman" w:cs="Times New Roman"/>
          <w:sz w:val="24"/>
          <w:szCs w:val="24"/>
        </w:rPr>
        <w:t>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доходов и расходов по всем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месяц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3"/>
        <w:gridCol w:w="453"/>
        <w:gridCol w:w="503"/>
        <w:gridCol w:w="715"/>
        <w:gridCol w:w="503"/>
        <w:gridCol w:w="517"/>
        <w:gridCol w:w="560"/>
        <w:gridCol w:w="520"/>
        <w:gridCol w:w="560"/>
        <w:gridCol w:w="496"/>
        <w:gridCol w:w="473"/>
        <w:gridCol w:w="328"/>
        <w:gridCol w:w="328"/>
        <w:gridCol w:w="492"/>
        <w:gridCol w:w="560"/>
        <w:gridCol w:w="337"/>
        <w:gridCol w:w="577"/>
        <w:gridCol w:w="331"/>
        <w:gridCol w:w="328"/>
        <w:gridCol w:w="492"/>
        <w:gridCol w:w="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материальных ресурсов на выпущенную готовую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реализации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по единице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готовой продукции без НДС и НП из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цена без учета НДС и НП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.16*10%)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со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налогами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начало налогового периода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конец налогового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блица </w:t>
      </w:r>
      <w:r>
        <w:rPr>
          <w:rFonts w:ascii="Times New Roman" w:hAnsi="Times New Roman" w:cs="Times New Roman"/>
          <w:sz w:val="24"/>
          <w:szCs w:val="24"/>
        </w:rPr>
        <w:t>N1-7</w:t>
      </w:r>
      <w:r>
        <w:rPr>
          <w:rFonts w:ascii="Times New Roman" w:hAnsi="Times New Roman" w:cs="Times New Roman"/>
          <w:sz w:val="24"/>
          <w:szCs w:val="24"/>
        </w:rPr>
        <w:t>А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Учет доходов и расходов по всем видам товаров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месяц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3"/>
        <w:gridCol w:w="519"/>
        <w:gridCol w:w="577"/>
        <w:gridCol w:w="821"/>
        <w:gridCol w:w="576"/>
        <w:gridCol w:w="593"/>
        <w:gridCol w:w="642"/>
        <w:gridCol w:w="596"/>
        <w:gridCol w:w="642"/>
        <w:gridCol w:w="569"/>
        <w:gridCol w:w="542"/>
        <w:gridCol w:w="376"/>
        <w:gridCol w:w="564"/>
        <w:gridCol w:w="642"/>
        <w:gridCol w:w="386"/>
        <w:gridCol w:w="376"/>
        <w:gridCol w:w="564"/>
        <w:gridCol w:w="5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материальных ресурсов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выпущенную готовую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реализации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по единице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Стоимостные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изготовленных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единицы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готовой продукции из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цена без учета НДС и НП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ставку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с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начало налогового периода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на конец налогового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Б используется индивидуальным пре</w:t>
      </w:r>
      <w:r>
        <w:rPr>
          <w:rFonts w:ascii="Times New Roman" w:hAnsi="Times New Roman" w:cs="Times New Roman"/>
          <w:sz w:val="24"/>
          <w:szCs w:val="24"/>
        </w:rPr>
        <w:t>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Расчет амортизации основных средств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Расчет амортизации основных средств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непосредственно используемых для осуществления предпринимательской деятельности за налоговый пе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2-1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"/>
        <w:gridCol w:w="748"/>
        <w:gridCol w:w="356"/>
        <w:gridCol w:w="712"/>
        <w:gridCol w:w="756"/>
        <w:gridCol w:w="825"/>
        <w:gridCol w:w="756"/>
        <w:gridCol w:w="660"/>
        <w:gridCol w:w="660"/>
        <w:gridCol w:w="756"/>
        <w:gridCol w:w="689"/>
        <w:gridCol w:w="477"/>
        <w:gridCol w:w="660"/>
        <w:gridCol w:w="919"/>
        <w:gridCol w:w="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основных средств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ОКОФ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приобретения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использования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первоначальной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норма амортизации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использования в налоговом периоде 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включаемая в расходы налогового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ключено в расходы ранее за предыдущие годы 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амортизационных отчислений для списания в последующие периоды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выбытия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 месяцы списания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уплаченые поставщиками основн</w:t>
      </w:r>
      <w:r>
        <w:rPr>
          <w:rFonts w:ascii="Times New Roman" w:hAnsi="Times New Roman" w:cs="Times New Roman"/>
          <w:sz w:val="24"/>
          <w:szCs w:val="24"/>
        </w:rPr>
        <w:t>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используемых в процессе осуществления предпринимательской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изложенном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НК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Расчет амортизации по основным средствам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иобретенным до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января </w:t>
      </w:r>
      <w:r>
        <w:rPr>
          <w:rFonts w:ascii="Times New Roman" w:hAnsi="Times New Roman" w:cs="Times New Roman"/>
          <w:b/>
          <w:bCs/>
          <w:sz w:val="27"/>
          <w:szCs w:val="27"/>
        </w:rPr>
        <w:t>2002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используемым для осуществления предпринимательской деятельности за налоговый период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2-2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5"/>
        <w:gridCol w:w="613"/>
        <w:gridCol w:w="584"/>
        <w:gridCol w:w="620"/>
        <w:gridCol w:w="676"/>
        <w:gridCol w:w="543"/>
        <w:gridCol w:w="620"/>
        <w:gridCol w:w="541"/>
        <w:gridCol w:w="477"/>
        <w:gridCol w:w="620"/>
        <w:gridCol w:w="753"/>
        <w:gridCol w:w="359"/>
        <w:gridCol w:w="444"/>
        <w:gridCol w:w="565"/>
        <w:gridCol w:w="392"/>
        <w:gridCol w:w="541"/>
        <w:gridCol w:w="753"/>
        <w:gridCol w:w="4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основных средств 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приобретения 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начала использования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первоначальной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остаточной стоимости с учетом ранее начисленной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норма амортизации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норма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за месяцем начала использования в налоговом периоде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сумма амортизационных отчислений на восстановление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включаемая в расходы налогового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амортизация активной части основных средств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Включено в расходы ранее за предыдущие годы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амортизационных отчислений для списания в последующие периоды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выбытия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кратный размер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сумма ускоренной амортизации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включаемая в расходы налогового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 месяцы списания 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месяцев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год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Расчет амортизации по малоценным и быстроизнашивающимся предметам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списанным по состоянию на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января </w:t>
      </w:r>
      <w:r>
        <w:rPr>
          <w:rFonts w:ascii="Times New Roman" w:hAnsi="Times New Roman" w:cs="Times New Roman"/>
          <w:b/>
          <w:bCs/>
          <w:sz w:val="27"/>
          <w:szCs w:val="27"/>
        </w:rPr>
        <w:t>2002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Расчет амортизации по малоценным и быстроизнашивающимся предметам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списанным по состоянию на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января </w:t>
      </w:r>
      <w:r>
        <w:rPr>
          <w:rFonts w:ascii="Times New Roman" w:hAnsi="Times New Roman" w:cs="Times New Roman"/>
          <w:b/>
          <w:bCs/>
          <w:sz w:val="27"/>
          <w:szCs w:val="27"/>
        </w:rPr>
        <w:t>2002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налоговой период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6"/>
        <w:gridCol w:w="2571"/>
        <w:gridCol w:w="1440"/>
        <w:gridCol w:w="1685"/>
        <w:gridCol w:w="1257"/>
        <w:gridCol w:w="1081"/>
        <w:gridCol w:w="12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малоценных и быстроизнашивающихся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приобретения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МБП при выбытии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выбытия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IV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Расчет амортизации нематериальных активов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Расчет амортизации не</w:t>
      </w:r>
      <w:r>
        <w:rPr>
          <w:rFonts w:ascii="Times New Roman" w:hAnsi="Times New Roman" w:cs="Times New Roman"/>
          <w:b/>
          <w:bCs/>
          <w:sz w:val="27"/>
          <w:szCs w:val="27"/>
        </w:rPr>
        <w:t>материальных активов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непосредственно используемых для осуществления предпринимательской деятельности за налоговый период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>г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4-1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3"/>
        <w:gridCol w:w="869"/>
        <w:gridCol w:w="708"/>
        <w:gridCol w:w="751"/>
        <w:gridCol w:w="820"/>
        <w:gridCol w:w="751"/>
        <w:gridCol w:w="656"/>
        <w:gridCol w:w="656"/>
        <w:gridCol w:w="751"/>
        <w:gridCol w:w="685"/>
        <w:gridCol w:w="474"/>
        <w:gridCol w:w="656"/>
        <w:gridCol w:w="914"/>
        <w:gridCol w:w="8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нематериального актива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использования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первоначальной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норма амортизации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налоговом периоде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включаемая в расходы налогового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расходы ранее за предыдущие годы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амортизационных отчислений для списания в последующие периоды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выбытия нематериальных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месяцы списания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Суммы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уплаченные поставщикам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используемых в процессе осуществления предпринимательской деятельности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изложенном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НК РФ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Расчет амортизации по нематериальным активам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приобретенным до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января </w:t>
      </w:r>
      <w:r>
        <w:rPr>
          <w:rFonts w:ascii="Times New Roman" w:hAnsi="Times New Roman" w:cs="Times New Roman"/>
          <w:b/>
          <w:bCs/>
          <w:sz w:val="27"/>
          <w:szCs w:val="27"/>
        </w:rPr>
        <w:t>2002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используемым за налоговый период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4-2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5"/>
        <w:gridCol w:w="1475"/>
        <w:gridCol w:w="1199"/>
        <w:gridCol w:w="1403"/>
        <w:gridCol w:w="1274"/>
        <w:gridCol w:w="1274"/>
        <w:gridCol w:w="849"/>
        <w:gridCol w:w="1161"/>
        <w:gridCol w:w="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конец налового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нематериального актива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приобретения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месяцев использования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 в налоговом периоде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амортизации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включаемая в расходы налового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Расчет начисленных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выплаченных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виде оплаты труда доходов и удержанных с них налогов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Расчет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начисленных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выплаченных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виде оплаты труда доходов и удержанных с них налогов за </w:t>
      </w:r>
      <w:r>
        <w:rPr>
          <w:rFonts w:ascii="Times New Roman" w:hAnsi="Times New Roman" w:cs="Times New Roman"/>
          <w:b/>
          <w:bCs/>
          <w:sz w:val="27"/>
          <w:szCs w:val="27"/>
        </w:rPr>
        <w:t>__________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14"/>
        <w:gridCol w:w="1132"/>
        <w:gridCol w:w="863"/>
        <w:gridCol w:w="1070"/>
        <w:gridCol w:w="1578"/>
        <w:gridCol w:w="125"/>
        <w:gridCol w:w="560"/>
        <w:gridCol w:w="720"/>
        <w:gridCol w:w="125"/>
        <w:gridCol w:w="560"/>
        <w:gridCol w:w="789"/>
        <w:gridCol w:w="840"/>
        <w:gridCol w:w="10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 работника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Начисленно за текущий месяц по видам оплат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к выплате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6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Определение налоговой базы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Определение налоговой базы по налогу на доходы физических лиц за налоговый период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200___</w:t>
      </w:r>
      <w:r>
        <w:rPr>
          <w:rFonts w:ascii="Times New Roman" w:hAnsi="Times New Roman" w:cs="Times New Roman"/>
          <w:b/>
          <w:bCs/>
          <w:sz w:val="27"/>
          <w:szCs w:val="27"/>
        </w:rPr>
        <w:t>г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6-1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от реализации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безвозмездно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амортизации по амортизируемому имуществу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в отчетном налоговом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связанные с получением доходов в следующих налоговых периодах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Регистр прочих расходов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осуществлением предпринимательской деятельности за налоговый период </w:t>
      </w:r>
      <w:r>
        <w:rPr>
          <w:rFonts w:ascii="Times New Roman" w:hAnsi="Times New Roman" w:cs="Times New Roman"/>
          <w:b/>
          <w:bCs/>
          <w:sz w:val="27"/>
          <w:szCs w:val="27"/>
        </w:rPr>
        <w:t>200_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6-2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625"/>
        <w:gridCol w:w="1875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Регистр расходов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произведенных в отчетном налоговом периоде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 связанных с получением доходов в следующих налоговых периодах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6-3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625"/>
        <w:gridCol w:w="1875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ОБЩИЕ ТРЕБОВАНИЯ К ПОРЯДКУ ЗАПОЛНЕНИЯ КНИГИ УЧЕТА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заполняют Книгу учета непосредственно в момент сове</w:t>
      </w:r>
      <w:r>
        <w:rPr>
          <w:rFonts w:ascii="Times New Roman" w:hAnsi="Times New Roman" w:cs="Times New Roman"/>
          <w:sz w:val="24"/>
          <w:szCs w:val="24"/>
        </w:rPr>
        <w:t>ршения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реализацию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контрольно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кассовых машин и ведущих Книгу учета кассира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операциониста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заполнение Книги учета по окончании рабочего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вая Книга учета открывается записями суммы остатков в количественном и суммовом выражении на начало налогового периода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начало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каждому виду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амортизируемому имуществу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сост</w:t>
      </w:r>
      <w:r>
        <w:rPr>
          <w:rFonts w:ascii="Times New Roman" w:hAnsi="Times New Roman" w:cs="Times New Roman"/>
          <w:sz w:val="24"/>
          <w:szCs w:val="24"/>
        </w:rPr>
        <w:t xml:space="preserve">оит из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титульном листе Книги учета указывается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том Книги учета по Журналу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заведенному в налоговом органе для регистрации книг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листе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персональные данные об индив</w:t>
      </w:r>
      <w:r>
        <w:rPr>
          <w:rFonts w:ascii="Times New Roman" w:hAnsi="Times New Roman" w:cs="Times New Roman"/>
          <w:sz w:val="24"/>
          <w:szCs w:val="24"/>
        </w:rPr>
        <w:t>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листе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информация о количестве используемых таблиц с указанием номеров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Учет доходов и 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семи таблиц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приобретенного и израсходованного сырья по в</w:t>
      </w:r>
      <w:r>
        <w:rPr>
          <w:rFonts w:ascii="Times New Roman" w:hAnsi="Times New Roman" w:cs="Times New Roman"/>
          <w:sz w:val="24"/>
          <w:szCs w:val="24"/>
        </w:rPr>
        <w:t xml:space="preserve">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отражения информации о количественно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стоимостных показателях приобретенного и израсходованного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приобретенного и израсходованного сырья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отражения информации о количест</w:t>
      </w:r>
      <w:r>
        <w:rPr>
          <w:rFonts w:ascii="Times New Roman" w:hAnsi="Times New Roman" w:cs="Times New Roman"/>
          <w:sz w:val="24"/>
          <w:szCs w:val="24"/>
        </w:rPr>
        <w:t xml:space="preserve">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стоимостных показателях приобретенного и израсходованного сырья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выработанных и израсходованных полуфабрикатов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 для учета выработанны</w:t>
      </w:r>
      <w:r>
        <w:rPr>
          <w:rFonts w:ascii="Times New Roman" w:hAnsi="Times New Roman" w:cs="Times New Roman"/>
          <w:sz w:val="24"/>
          <w:szCs w:val="24"/>
        </w:rPr>
        <w:t xml:space="preserve">х и израсходованных полуфабрикатов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приобретенного и израсходованного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отраженного в таблицах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два вида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</w:t>
      </w:r>
      <w:r>
        <w:rPr>
          <w:rFonts w:ascii="Times New Roman" w:hAnsi="Times New Roman" w:cs="Times New Roman"/>
          <w:sz w:val="24"/>
          <w:szCs w:val="24"/>
        </w:rPr>
        <w:t xml:space="preserve"> и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учет отдельно в разрезе этих двух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приобретенного и израсходованного вспомогательного сырья и материалов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приобретенного и израсходованного вспомогательного сырья и материалов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составляют основу готовой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приобретенного и из</w:t>
      </w:r>
      <w:r>
        <w:rPr>
          <w:rFonts w:ascii="Times New Roman" w:hAnsi="Times New Roman" w:cs="Times New Roman"/>
          <w:sz w:val="24"/>
          <w:szCs w:val="24"/>
        </w:rPr>
        <w:t xml:space="preserve">расходованного вспомогательного сырья и материалов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приобретенного и израсходованного вспо</w:t>
      </w:r>
      <w:r>
        <w:rPr>
          <w:rFonts w:ascii="Times New Roman" w:hAnsi="Times New Roman" w:cs="Times New Roman"/>
          <w:sz w:val="24"/>
          <w:szCs w:val="24"/>
        </w:rPr>
        <w:t xml:space="preserve">могательного сырья и материалов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составляют основу готовой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иных материальных расходов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топливо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услуги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их распределение по </w:t>
      </w:r>
      <w:r>
        <w:rPr>
          <w:rFonts w:ascii="Times New Roman" w:hAnsi="Times New Roman" w:cs="Times New Roman"/>
          <w:sz w:val="24"/>
          <w:szCs w:val="24"/>
        </w:rPr>
        <w:t>видам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иных материальных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иных материальных расходов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топливо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</w:t>
      </w:r>
      <w:r>
        <w:rPr>
          <w:rFonts w:ascii="Times New Roman" w:hAnsi="Times New Roman" w:cs="Times New Roman"/>
          <w:sz w:val="24"/>
          <w:szCs w:val="24"/>
        </w:rPr>
        <w:t>портные услуги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их распределение по видам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иных материальных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ммовой учет израсходованных материальных ресурсов на выпущенную готовую продукцию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израсходов</w:t>
      </w:r>
      <w:r>
        <w:rPr>
          <w:rFonts w:ascii="Times New Roman" w:hAnsi="Times New Roman" w:cs="Times New Roman"/>
          <w:sz w:val="24"/>
          <w:szCs w:val="24"/>
        </w:rPr>
        <w:t xml:space="preserve">анных материальных ресурсов на выпущенную готовую продукцию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строкам </w:t>
      </w:r>
      <w:r>
        <w:rPr>
          <w:rFonts w:ascii="Times New Roman" w:hAnsi="Times New Roman" w:cs="Times New Roman"/>
          <w:sz w:val="24"/>
          <w:szCs w:val="24"/>
        </w:rPr>
        <w:t>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ведется количественно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суммовой учет всех израсходованных материальных ресурсов по каждому виду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ассортименту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</w:t>
      </w:r>
      <w:r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дата выпуска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данные переносятся из таблицы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>9),</w:t>
      </w:r>
      <w:r>
        <w:rPr>
          <w:rFonts w:ascii="Times New Roman" w:hAnsi="Times New Roman" w:cs="Times New Roman"/>
          <w:sz w:val="24"/>
          <w:szCs w:val="24"/>
        </w:rPr>
        <w:t xml:space="preserve"> стоимость единицы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данные переносятся из таблицы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общей стоимости готовой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суммовой учет израсходованных материальных ресурсов на выпущенную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готовую продукцию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израс</w:t>
      </w:r>
      <w:r>
        <w:rPr>
          <w:rFonts w:ascii="Times New Roman" w:hAnsi="Times New Roman" w:cs="Times New Roman"/>
          <w:sz w:val="24"/>
          <w:szCs w:val="24"/>
        </w:rPr>
        <w:t xml:space="preserve">ходованных материальных ресурсов на выпущенную готовую продукцию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строкам </w:t>
      </w:r>
      <w:r>
        <w:rPr>
          <w:rFonts w:ascii="Times New Roman" w:hAnsi="Times New Roman" w:cs="Times New Roman"/>
          <w:sz w:val="24"/>
          <w:szCs w:val="24"/>
        </w:rPr>
        <w:t>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ведется количественно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суммовой учет всех израсходованных материальных ресурсов по каждому виду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ассортименту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дата выпуска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данные переносятся из таблицы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>9),</w:t>
      </w:r>
      <w:r>
        <w:rPr>
          <w:rFonts w:ascii="Times New Roman" w:hAnsi="Times New Roman" w:cs="Times New Roman"/>
          <w:sz w:val="24"/>
          <w:szCs w:val="24"/>
        </w:rPr>
        <w:t xml:space="preserve"> стоимость единицы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данные переносятся из таблицы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общей стоимости готовой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доходо</w:t>
      </w:r>
      <w:r>
        <w:rPr>
          <w:rFonts w:ascii="Times New Roman" w:hAnsi="Times New Roman" w:cs="Times New Roman"/>
          <w:sz w:val="24"/>
          <w:szCs w:val="24"/>
        </w:rPr>
        <w:t xml:space="preserve">в и расходов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момент их совершения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доходов и расходов в момент их совершения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доходо</w:t>
      </w:r>
      <w:r>
        <w:rPr>
          <w:rFonts w:ascii="Times New Roman" w:hAnsi="Times New Roman" w:cs="Times New Roman"/>
          <w:sz w:val="24"/>
          <w:szCs w:val="24"/>
        </w:rPr>
        <w:t xml:space="preserve">в и расходов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момент их совершения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учета доходов и расходов в момент их совершения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дох</w:t>
      </w:r>
      <w:r>
        <w:rPr>
          <w:rFonts w:ascii="Times New Roman" w:hAnsi="Times New Roman" w:cs="Times New Roman"/>
          <w:sz w:val="24"/>
          <w:szCs w:val="24"/>
        </w:rPr>
        <w:t xml:space="preserve">одов и расходов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1-7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сводного учета за месяц доходов и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отраженных в таблице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учет доходов и расходов по видам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1-7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по операциям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облагаемым НДС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сводного учета за месяц доходов и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отраженных в таб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 амортизации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таблиц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расчет амортизации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используемых для осуществления предпринимательской деятельности за налоговый период </w:t>
      </w:r>
      <w:r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уется индивидуальным предпринимателем для расчета амортизации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и используемых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основным средствам записываются в разделе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Книги учета позиционным способом по каждому объекту отдельно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Заполне</w:t>
      </w:r>
      <w:r>
        <w:rPr>
          <w:rFonts w:ascii="Times New Roman" w:hAnsi="Times New Roman" w:cs="Times New Roman"/>
          <w:sz w:val="24"/>
          <w:szCs w:val="24"/>
        </w:rPr>
        <w:t>ние этого раздела производится в момент начала использования приобретенных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Ежегодно при наличии движения основных средств подсчитываются суммы амортизации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расходы налогового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выводится остаток для </w:t>
      </w:r>
      <w:r>
        <w:rPr>
          <w:rFonts w:ascii="Times New Roman" w:hAnsi="Times New Roman" w:cs="Times New Roman"/>
          <w:sz w:val="24"/>
          <w:szCs w:val="24"/>
        </w:rPr>
        <w:t>списания в последующие налоговые периоды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расчет амортизации по основным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используемым для осуществления предпринимательской деятельности за налоговый период </w:t>
      </w:r>
      <w:r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</w:t>
      </w:r>
      <w:r>
        <w:rPr>
          <w:rFonts w:ascii="Times New Roman" w:hAnsi="Times New Roman" w:cs="Times New Roman"/>
          <w:sz w:val="24"/>
          <w:szCs w:val="24"/>
        </w:rPr>
        <w:t>ым предпринимателем для продолжения начисления амортизации по основным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используемых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 амортизации по малоценным и быстроизнашивающимся предм</w:t>
      </w:r>
      <w:r>
        <w:rPr>
          <w:rFonts w:ascii="Times New Roman" w:hAnsi="Times New Roman" w:cs="Times New Roman"/>
          <w:sz w:val="24"/>
          <w:szCs w:val="24"/>
        </w:rPr>
        <w:t>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списанным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продолжения начисления амортизации по малоценным и быстроизнашивающимся предметам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используемых предметов погашается посредством начисления амортизации процентным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котором начисление амортизации осуществлялось исходя из первоначальной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предмета и ставки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начале его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оставшиеся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начисляются при выбытии предмета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невозможности использования вследствие н</w:t>
      </w:r>
      <w:r>
        <w:rPr>
          <w:rFonts w:ascii="Times New Roman" w:hAnsi="Times New Roman" w:cs="Times New Roman"/>
          <w:sz w:val="24"/>
          <w:szCs w:val="24"/>
        </w:rPr>
        <w:t>епригодности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Оставшиеся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стоимости малоценных и быстроизнашивающихся предметов при выбытии отражаются в графе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таблицы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Книги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 амортизации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таблиц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расчет амортиз</w:t>
      </w:r>
      <w:r>
        <w:rPr>
          <w:rFonts w:ascii="Times New Roman" w:hAnsi="Times New Roman" w:cs="Times New Roman"/>
          <w:sz w:val="24"/>
          <w:szCs w:val="24"/>
        </w:rPr>
        <w:t>ации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используемых для осуществления предпринимательской деятельности за налоговый период </w:t>
      </w:r>
      <w:r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 для расчета амортизации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</w:t>
      </w:r>
      <w:r>
        <w:rPr>
          <w:rFonts w:ascii="Times New Roman" w:hAnsi="Times New Roman" w:cs="Times New Roman"/>
          <w:sz w:val="24"/>
          <w:szCs w:val="24"/>
        </w:rPr>
        <w:t xml:space="preserve">нных и используемых после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расчет амортизации по нематериальным активам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используемым за налоговый период </w:t>
      </w:r>
      <w:r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 для продолжения начислени</w:t>
      </w:r>
      <w:r>
        <w:rPr>
          <w:rFonts w:ascii="Times New Roman" w:hAnsi="Times New Roman" w:cs="Times New Roman"/>
          <w:sz w:val="24"/>
          <w:szCs w:val="24"/>
        </w:rPr>
        <w:t>я амортизации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используемых для осуществления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налогообложения стоимость таких нематериальных активов продолжает погашаться путем начисления амортизации л</w:t>
      </w:r>
      <w:r>
        <w:rPr>
          <w:rFonts w:ascii="Times New Roman" w:hAnsi="Times New Roman" w:cs="Times New Roman"/>
          <w:sz w:val="24"/>
          <w:szCs w:val="24"/>
        </w:rPr>
        <w:t>инейным способом в течение установленного срока их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Расчет начисленных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выплаченных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оплаты труда доходов и удержанных с них налогов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расчета начисленных работникам в виде оплаты труда доходов и уде</w:t>
      </w:r>
      <w:r>
        <w:rPr>
          <w:rFonts w:ascii="Times New Roman" w:hAnsi="Times New Roman" w:cs="Times New Roman"/>
          <w:sz w:val="24"/>
          <w:szCs w:val="24"/>
        </w:rPr>
        <w:t>ржанных с них налогов на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Начислено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начисленные суммы по оплате труда и выплате вознаграждений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Приведенная форма ведется помесячно и предназначена для выдачи заработной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вознаграждений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у инди</w:t>
      </w:r>
      <w:r>
        <w:rPr>
          <w:rFonts w:ascii="Times New Roman" w:hAnsi="Times New Roman" w:cs="Times New Roman"/>
          <w:sz w:val="24"/>
          <w:szCs w:val="24"/>
        </w:rPr>
        <w:t>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Определение налоговой базы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является обобщающим и состоит из трех таблиц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налоговой базы по налогу на доходы физических лиц за налоговый период </w:t>
      </w:r>
      <w:r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ринимателем для отражения итогов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осуществления предпринимательской деятельности индивидуального предпринимателя на основании данных разделов Книги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затем используются им для заполнения декларации по налогу на доходы физических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регистр прочих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предпринимательской деятельности за налоговый период </w:t>
      </w:r>
      <w:r>
        <w:rPr>
          <w:rFonts w:ascii="Times New Roman" w:hAnsi="Times New Roman" w:cs="Times New Roman"/>
          <w:sz w:val="24"/>
          <w:szCs w:val="24"/>
        </w:rPr>
        <w:t>200_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 для расшифровки прочих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E63" w:rsidRDefault="00906E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регистр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в отчет</w:t>
      </w:r>
      <w:r>
        <w:rPr>
          <w:rFonts w:ascii="Times New Roman" w:hAnsi="Times New Roman" w:cs="Times New Roman"/>
          <w:sz w:val="24"/>
          <w:szCs w:val="24"/>
        </w:rPr>
        <w:t>ном налоговом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связанных с получением доходов в следующих налоговых периодах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индивидуальным предпринимателем для учета расходов будущих периодов для включения их в состав расходов того налогового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>
        <w:rPr>
          <w:rFonts w:ascii="Times New Roman" w:hAnsi="Times New Roman" w:cs="Times New Roman"/>
          <w:sz w:val="24"/>
          <w:szCs w:val="24"/>
        </w:rPr>
        <w:t>будут получены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6E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7BA8"/>
    <w:rsid w:val="00906E63"/>
    <w:rsid w:val="00C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7&amp;documentid=201259#l0" TargetMode="External"/><Relationship Id="rId13" Type="http://schemas.openxmlformats.org/officeDocument/2006/relationships/hyperlink" Target="https://normativ.kontur.ru/document?moduleid=7&amp;documentid=165559#l0" TargetMode="External"/><Relationship Id="rId18" Type="http://schemas.openxmlformats.org/officeDocument/2006/relationships/hyperlink" Target="https://normativ.kontur.ru/document?moduleid=1&amp;documentid=10864#l480" TargetMode="External"/><Relationship Id="rId26" Type="http://schemas.openxmlformats.org/officeDocument/2006/relationships/hyperlink" Target="https://normativ.kontur.ru/document?moduleid=1&amp;documentid=10864#l4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7&amp;documentid=297971#l0" TargetMode="External"/><Relationship Id="rId7" Type="http://schemas.openxmlformats.org/officeDocument/2006/relationships/hyperlink" Target="https://normativ.kontur.ru/document?moduleid=1&amp;documentid=34680#l83" TargetMode="External"/><Relationship Id="rId12" Type="http://schemas.openxmlformats.org/officeDocument/2006/relationships/hyperlink" Target="https://normativ.kontur.ru/document?moduleid=1&amp;documentid=146817#l0" TargetMode="External"/><Relationship Id="rId17" Type="http://schemas.openxmlformats.org/officeDocument/2006/relationships/hyperlink" Target="https://normativ.kontur.ru/document?moduleid=1&amp;documentid=10864#l11" TargetMode="External"/><Relationship Id="rId25" Type="http://schemas.openxmlformats.org/officeDocument/2006/relationships/hyperlink" Target="https://normativ.kontur.ru/document?moduleid=1&amp;documentid=10864#l4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0864#l39" TargetMode="External"/><Relationship Id="rId20" Type="http://schemas.openxmlformats.org/officeDocument/2006/relationships/hyperlink" Target="https://normativ.kontur.ru/document?moduleid=1&amp;documentid=10864#l480" TargetMode="External"/><Relationship Id="rId29" Type="http://schemas.openxmlformats.org/officeDocument/2006/relationships/hyperlink" Target="https://normativ.kontur.ru/document?moduleid=1&amp;documentid=10864#l278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680#l470" TargetMode="External"/><Relationship Id="rId11" Type="http://schemas.openxmlformats.org/officeDocument/2006/relationships/hyperlink" Target="https://normativ.kontur.ru/document?moduleid=7&amp;documentid=165559#l0" TargetMode="External"/><Relationship Id="rId24" Type="http://schemas.openxmlformats.org/officeDocument/2006/relationships/hyperlink" Target="https://normativ.kontur.ru/document?moduleid=1&amp;documentid=61534#l0" TargetMode="External"/><Relationship Id="rId5" Type="http://schemas.openxmlformats.org/officeDocument/2006/relationships/hyperlink" Target="https://normativ.kontur.ru/document?moduleid=1&amp;documentid=44433#l0" TargetMode="External"/><Relationship Id="rId15" Type="http://schemas.openxmlformats.org/officeDocument/2006/relationships/hyperlink" Target="https://normativ.kontur.ru/document?moduleid=1&amp;documentid=10864#l63" TargetMode="External"/><Relationship Id="rId23" Type="http://schemas.openxmlformats.org/officeDocument/2006/relationships/hyperlink" Target="https://normativ.kontur.ru/document?moduleid=1&amp;documentid=10864#l480" TargetMode="External"/><Relationship Id="rId28" Type="http://schemas.openxmlformats.org/officeDocument/2006/relationships/hyperlink" Target="https://normativ.kontur.ru/document?moduleid=1&amp;documentid=61345#l0" TargetMode="External"/><Relationship Id="rId10" Type="http://schemas.openxmlformats.org/officeDocument/2006/relationships/hyperlink" Target="https://normativ.kontur.ru/document?moduleid=1&amp;documentid=146817#l0" TargetMode="External"/><Relationship Id="rId19" Type="http://schemas.openxmlformats.org/officeDocument/2006/relationships/hyperlink" Target="https://normativ.kontur.ru/document?moduleid=1&amp;documentid=10864#l48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10864#l3997" TargetMode="External"/><Relationship Id="rId9" Type="http://schemas.openxmlformats.org/officeDocument/2006/relationships/hyperlink" Target="https://normativ.kontur.ru/document?moduleid=1&amp;documentid=10864#l1907" TargetMode="External"/><Relationship Id="rId14" Type="http://schemas.openxmlformats.org/officeDocument/2006/relationships/hyperlink" Target="https://normativ.kontur.ru/document?moduleid=1&amp;documentid=10864#l4022" TargetMode="External"/><Relationship Id="rId22" Type="http://schemas.openxmlformats.org/officeDocument/2006/relationships/hyperlink" Target="https://normativ.kontur.ru/document?moduleid=1&amp;documentid=10864#l480" TargetMode="External"/><Relationship Id="rId27" Type="http://schemas.openxmlformats.org/officeDocument/2006/relationships/hyperlink" Target="https://normativ.kontur.ru/document?moduleid=1&amp;documentid=60982#l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15594</Words>
  <Characters>88888</Characters>
  <Application>Microsoft Office Word</Application>
  <DocSecurity>0</DocSecurity>
  <Lines>740</Lines>
  <Paragraphs>208</Paragraphs>
  <ScaleCrop>false</ScaleCrop>
  <Company>Reanimator Extreme Edition</Company>
  <LinksUpToDate>false</LinksUpToDate>
  <CharactersWithSpaces>104274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2018-03-23T05:06:00Z</dcterms:created>
  <dcterms:modified xsi:type="dcterms:W3CDTF">2018-03-23T05:06:00Z</dcterms:modified>
</cp:coreProperties>
</file>